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BB" w:rsidRPr="006E6EBB" w:rsidRDefault="006E6EBB" w:rsidP="006E6EBB">
      <w:pPr>
        <w:pStyle w:val="a4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6E6EBB">
        <w:rPr>
          <w:color w:val="000000"/>
          <w:sz w:val="28"/>
          <w:szCs w:val="28"/>
        </w:rPr>
        <w:t>МБОУ «Средняя общеобразовательная школа №143 с углубленным изучением отдельных предметов» Ново-Савиновского района г. Казани</w:t>
      </w:r>
    </w:p>
    <w:p w:rsidR="006E6EBB" w:rsidRPr="006E6EBB" w:rsidRDefault="006E6EBB" w:rsidP="006E6EBB">
      <w:pPr>
        <w:pStyle w:val="a4"/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E6EBB">
        <w:rPr>
          <w:b/>
          <w:color w:val="000000"/>
          <w:sz w:val="28"/>
          <w:szCs w:val="28"/>
        </w:rPr>
        <w:t>Описание опыта работы</w:t>
      </w:r>
    </w:p>
    <w:p w:rsidR="006E6EBB" w:rsidRPr="006E6EBB" w:rsidRDefault="006E6EBB" w:rsidP="006E6EBB">
      <w:pPr>
        <w:pStyle w:val="a4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6E6EBB">
        <w:rPr>
          <w:color w:val="000000"/>
          <w:sz w:val="28"/>
          <w:szCs w:val="28"/>
        </w:rPr>
        <w:t xml:space="preserve">учителя химии </w:t>
      </w:r>
    </w:p>
    <w:p w:rsidR="006E6EBB" w:rsidRPr="006E6EBB" w:rsidRDefault="006E6EBB" w:rsidP="006E6EBB">
      <w:pPr>
        <w:pStyle w:val="a4"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6E6EBB">
        <w:rPr>
          <w:color w:val="000000"/>
          <w:sz w:val="28"/>
          <w:szCs w:val="28"/>
        </w:rPr>
        <w:t>Русаковой Екатерины Юрьевны</w:t>
      </w:r>
    </w:p>
    <w:p w:rsidR="006E6EBB" w:rsidRPr="006E6EBB" w:rsidRDefault="006E6EBB" w:rsidP="006E6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D66" w:rsidRPr="006E6EBB" w:rsidRDefault="00007DD9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Каждый  учитель  хочет,  чтобы  его  предмет  вызывал  глубокий  интерес  у школьников,  чтобы  ученики  умели  не  только  писать  химические  формулы  и уравнения  реакций,  но  и  понимали </w:t>
      </w:r>
      <w:r w:rsidR="007B665C" w:rsidRPr="006E6EBB">
        <w:rPr>
          <w:rFonts w:ascii="Times New Roman" w:hAnsi="Times New Roman" w:cs="Times New Roman"/>
          <w:bCs/>
          <w:sz w:val="28"/>
          <w:szCs w:val="28"/>
        </w:rPr>
        <w:t xml:space="preserve">суть </w:t>
      </w:r>
      <w:r w:rsidRPr="006E6EBB">
        <w:rPr>
          <w:rFonts w:ascii="Times New Roman" w:hAnsi="Times New Roman" w:cs="Times New Roman"/>
          <w:bCs/>
          <w:sz w:val="28"/>
          <w:szCs w:val="28"/>
        </w:rPr>
        <w:t>химическ</w:t>
      </w:r>
      <w:r w:rsidR="007B665C" w:rsidRPr="006E6EBB">
        <w:rPr>
          <w:rFonts w:ascii="Times New Roman" w:hAnsi="Times New Roman" w:cs="Times New Roman"/>
          <w:bCs/>
          <w:sz w:val="28"/>
          <w:szCs w:val="28"/>
        </w:rPr>
        <w:t>их процессов</w:t>
      </w:r>
      <w:r w:rsidRPr="006E6EBB">
        <w:rPr>
          <w:rFonts w:ascii="Times New Roman" w:hAnsi="Times New Roman" w:cs="Times New Roman"/>
          <w:bCs/>
          <w:sz w:val="28"/>
          <w:szCs w:val="28"/>
        </w:rPr>
        <w:t>,  умели  логически мыслить. Для  этого  необходимо  сделать  из  ученика  активного  соучастника  учебного процесса. Ученик может усвоить информацию только в собственной деятельности при  заинтересованности  предметом</w:t>
      </w:r>
      <w:r w:rsidR="006F0D66" w:rsidRPr="006E6EB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 xml:space="preserve"> наличии </w:t>
      </w:r>
      <w:r w:rsidR="006F0D66" w:rsidRPr="006E6EBB">
        <w:rPr>
          <w:rFonts w:ascii="Times New Roman" w:hAnsi="Times New Roman" w:cs="Times New Roman"/>
          <w:bCs/>
          <w:sz w:val="28"/>
          <w:szCs w:val="28"/>
        </w:rPr>
        <w:t xml:space="preserve">учебной 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>мотивации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8925A2" w:rsidRDefault="00007DD9" w:rsidP="008925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8925A2" w:rsidSect="00D07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>ежегодно совместно с психолого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 xml:space="preserve">-педагогической службой нашей школы мы 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>проводи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м</w:t>
      </w:r>
      <w:r w:rsidR="008C35CB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>диагностик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у</w:t>
      </w:r>
      <w:r w:rsidR="008C35CB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 xml:space="preserve">мотивации </w:t>
      </w:r>
      <w:r w:rsidR="006F0D66" w:rsidRPr="006E6EBB">
        <w:rPr>
          <w:rFonts w:ascii="Times New Roman" w:hAnsi="Times New Roman" w:cs="Times New Roman"/>
          <w:bCs/>
          <w:sz w:val="28"/>
          <w:szCs w:val="28"/>
        </w:rPr>
        <w:t xml:space="preserve">учения 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 xml:space="preserve">и эмоционального отношения к 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об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 xml:space="preserve">учению 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наших воспитанников</w:t>
      </w:r>
      <w:r w:rsidR="006F0D66" w:rsidRPr="006E6E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>основан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>н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ую</w:t>
      </w:r>
      <w:r w:rsidR="008925A2">
        <w:rPr>
          <w:rFonts w:ascii="Times New Roman" w:hAnsi="Times New Roman" w:cs="Times New Roman"/>
          <w:bCs/>
          <w:sz w:val="28"/>
          <w:szCs w:val="28"/>
        </w:rPr>
        <w:t xml:space="preserve"> на опроснике Ч. Д. 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>Спилбергера</w:t>
      </w:r>
      <w:r w:rsidR="006F0D66" w:rsidRPr="006E6EBB">
        <w:rPr>
          <w:rFonts w:ascii="Times New Roman" w:hAnsi="Times New Roman" w:cs="Times New Roman"/>
          <w:bCs/>
          <w:sz w:val="28"/>
          <w:szCs w:val="28"/>
        </w:rPr>
        <w:t xml:space="preserve"> и А. Д. Андреевой</w:t>
      </w:r>
      <w:r w:rsidR="008925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7DD9" w:rsidRPr="006E6EBB" w:rsidRDefault="008925A2" w:rsidP="008925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E6">
        <w:rPr>
          <w:rFonts w:ascii="Times New Roman" w:hAnsi="Times New Roman" w:cs="Times New Roman"/>
          <w:bCs/>
          <w:sz w:val="28"/>
          <w:szCs w:val="28"/>
        </w:rPr>
        <w:lastRenderedPageBreak/>
        <w:t>[</w:t>
      </w:r>
      <w:r w:rsidRPr="008925A2">
        <w:rPr>
          <w:rStyle w:val="ab"/>
          <w:rFonts w:ascii="Times New Roman" w:hAnsi="Times New Roman" w:cs="Times New Roman"/>
          <w:bCs/>
          <w:sz w:val="28"/>
          <w:szCs w:val="28"/>
          <w:vertAlign w:val="baseline"/>
        </w:rPr>
        <w:endnoteReference w:id="2"/>
      </w:r>
      <w:r w:rsidRPr="008925A2">
        <w:rPr>
          <w:rFonts w:ascii="Times New Roman" w:hAnsi="Times New Roman" w:cs="Times New Roman"/>
          <w:bCs/>
          <w:sz w:val="28"/>
          <w:szCs w:val="28"/>
        </w:rPr>
        <w:t>]</w:t>
      </w:r>
      <w:r w:rsidR="00891847" w:rsidRPr="006E6EBB">
        <w:rPr>
          <w:rFonts w:ascii="Times New Roman" w:hAnsi="Times New Roman" w:cs="Times New Roman"/>
          <w:bCs/>
          <w:sz w:val="28"/>
          <w:szCs w:val="28"/>
        </w:rPr>
        <w:t>.</w:t>
      </w:r>
      <w:r w:rsidR="006F0D66" w:rsidRPr="006E6EBB">
        <w:rPr>
          <w:rFonts w:ascii="Times New Roman" w:hAnsi="Times New Roman" w:cs="Times New Roman"/>
          <w:bCs/>
          <w:sz w:val="28"/>
          <w:szCs w:val="28"/>
        </w:rPr>
        <w:t xml:space="preserve"> Результаты входного мониторинга мотивации учащихся 8-х классов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 xml:space="preserve"> в 2017-2018 учебном году</w:t>
      </w:r>
      <w:r w:rsidR="006F0D66" w:rsidRPr="006E6EBB">
        <w:rPr>
          <w:rFonts w:ascii="Times New Roman" w:hAnsi="Times New Roman" w:cs="Times New Roman"/>
          <w:bCs/>
          <w:sz w:val="28"/>
          <w:szCs w:val="28"/>
        </w:rPr>
        <w:t xml:space="preserve"> представлены на диаграмме (рисунок 1).</w:t>
      </w:r>
    </w:p>
    <w:p w:rsidR="006F0D66" w:rsidRPr="006E6EBB" w:rsidRDefault="006F0D66" w:rsidP="003B4B75">
      <w:pPr>
        <w:tabs>
          <w:tab w:val="left" w:pos="7371"/>
          <w:tab w:val="left" w:pos="7513"/>
          <w:tab w:val="left" w:pos="8080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524250" cy="19431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962" w:rsidRPr="006E6EBB" w:rsidRDefault="006F0D66" w:rsidP="006E6EB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Рисунок 1 – Входной мониторинг мотивации учащихся 8-х классов</w:t>
      </w:r>
      <w:r w:rsidR="00894869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0D66" w:rsidRPr="006E6EBB" w:rsidRDefault="00894869" w:rsidP="006E6EB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2017-2018 учебном году</w:t>
      </w:r>
    </w:p>
    <w:p w:rsidR="00713797" w:rsidRPr="006E6EBB" w:rsidRDefault="006F0D66" w:rsidP="00393528">
      <w:pPr>
        <w:tabs>
          <w:tab w:val="left" w:pos="8080"/>
        </w:tabs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Следует отметить</w:t>
      </w:r>
      <w:r w:rsidR="00AA60BF" w:rsidRPr="006E6EBB">
        <w:rPr>
          <w:rFonts w:ascii="Times New Roman" w:hAnsi="Times New Roman" w:cs="Times New Roman"/>
          <w:bCs/>
          <w:sz w:val="28"/>
          <w:szCs w:val="28"/>
        </w:rPr>
        <w:t xml:space="preserve">, что у 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об</w:t>
      </w:r>
      <w:r w:rsidR="00AA60BF" w:rsidRPr="006E6EBB">
        <w:rPr>
          <w:rFonts w:ascii="Times New Roman" w:hAnsi="Times New Roman" w:cs="Times New Roman"/>
          <w:bCs/>
          <w:sz w:val="28"/>
          <w:szCs w:val="28"/>
        </w:rPr>
        <w:t>уча</w:t>
      </w:r>
      <w:r w:rsidR="007B665C" w:rsidRPr="006E6EBB">
        <w:rPr>
          <w:rFonts w:ascii="Times New Roman" w:hAnsi="Times New Roman" w:cs="Times New Roman"/>
          <w:bCs/>
          <w:sz w:val="28"/>
          <w:szCs w:val="28"/>
        </w:rPr>
        <w:t>ю</w:t>
      </w:r>
      <w:bookmarkStart w:id="0" w:name="_GoBack"/>
      <w:bookmarkEnd w:id="0"/>
      <w:r w:rsidR="00AA60BF" w:rsidRPr="006E6EBB">
        <w:rPr>
          <w:rFonts w:ascii="Times New Roman" w:hAnsi="Times New Roman" w:cs="Times New Roman"/>
          <w:bCs/>
          <w:sz w:val="28"/>
          <w:szCs w:val="28"/>
        </w:rPr>
        <w:t xml:space="preserve">щихся преобладают </w:t>
      </w:r>
      <w:r w:rsidR="00AA60BF" w:rsidRPr="006E6EB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AA60BF" w:rsidRPr="006E6EB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A60BF" w:rsidRPr="006E6EBB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AA60BF" w:rsidRPr="006E6EBB">
        <w:rPr>
          <w:rFonts w:ascii="Times New Roman" w:hAnsi="Times New Roman" w:cs="Times New Roman"/>
          <w:bCs/>
          <w:sz w:val="28"/>
          <w:szCs w:val="28"/>
        </w:rPr>
        <w:t xml:space="preserve"> уровни мотивации</w:t>
      </w:r>
      <w:r w:rsidR="00393528">
        <w:rPr>
          <w:rFonts w:ascii="Times New Roman" w:hAnsi="Times New Roman" w:cs="Times New Roman"/>
          <w:bCs/>
          <w:sz w:val="28"/>
          <w:szCs w:val="28"/>
        </w:rPr>
        <w:t xml:space="preserve"> (рисунок 1)</w:t>
      </w:r>
      <w:r w:rsidR="00AA60BF" w:rsidRPr="006E6EBB">
        <w:rPr>
          <w:rFonts w:ascii="Times New Roman" w:hAnsi="Times New Roman" w:cs="Times New Roman"/>
          <w:bCs/>
          <w:sz w:val="28"/>
          <w:szCs w:val="28"/>
        </w:rPr>
        <w:t xml:space="preserve">, которые характеризуются </w:t>
      </w:r>
      <w:r w:rsidR="00007DD9" w:rsidRPr="006E6EBB">
        <w:rPr>
          <w:rFonts w:ascii="Times New Roman" w:hAnsi="Times New Roman" w:cs="Times New Roman"/>
          <w:bCs/>
          <w:sz w:val="28"/>
          <w:szCs w:val="28"/>
        </w:rPr>
        <w:t xml:space="preserve">следующим образом: </w:t>
      </w:r>
      <w:r w:rsidR="00AA60BF" w:rsidRPr="006E6EBB">
        <w:rPr>
          <w:rFonts w:ascii="Times New Roman" w:hAnsi="Times New Roman" w:cs="Times New Roman"/>
          <w:bCs/>
          <w:sz w:val="28"/>
          <w:szCs w:val="28"/>
        </w:rPr>
        <w:t xml:space="preserve">III — </w:t>
      </w:r>
      <w:r w:rsidR="00AA60BF" w:rsidRPr="006E6E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положительное отношение к школе. Познавательные мотивы сформированы меньше и учебный процесс их мало привлекает. IV — низкая школьная мотивация. Дети посещают школу неохотно, предпочитают пропускать занятия. Испытывают серьезные затруднения в учебной деятельности. </w:t>
      </w:r>
    </w:p>
    <w:p w:rsidR="00713797" w:rsidRPr="006E6EBB" w:rsidRDefault="00713797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Также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 xml:space="preserve"> нами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проводится анке</w:t>
      </w:r>
      <w:r w:rsidR="00ED0D33" w:rsidRPr="006E6EBB">
        <w:rPr>
          <w:rFonts w:ascii="Times New Roman" w:hAnsi="Times New Roman" w:cs="Times New Roman"/>
          <w:bCs/>
          <w:sz w:val="28"/>
          <w:szCs w:val="28"/>
        </w:rPr>
        <w:t xml:space="preserve">тирование 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>учеников</w:t>
      </w:r>
      <w:r w:rsidR="00ED0D33" w:rsidRPr="006E6EBB">
        <w:rPr>
          <w:rFonts w:ascii="Times New Roman" w:hAnsi="Times New Roman" w:cs="Times New Roman"/>
          <w:bCs/>
          <w:sz w:val="28"/>
          <w:szCs w:val="28"/>
        </w:rPr>
        <w:t xml:space="preserve"> в начале учебного года, с целью выявления</w:t>
      </w:r>
      <w:r w:rsidR="008C35CB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D33" w:rsidRPr="006E6EBB">
        <w:rPr>
          <w:rFonts w:ascii="Times New Roman" w:hAnsi="Times New Roman" w:cs="Times New Roman"/>
          <w:bCs/>
          <w:sz w:val="28"/>
          <w:szCs w:val="28"/>
        </w:rPr>
        <w:t xml:space="preserve">уровня интереса к предмету. Результаты </w:t>
      </w:r>
      <w:r w:rsidR="00894869" w:rsidRPr="006E6EBB">
        <w:rPr>
          <w:rFonts w:ascii="Times New Roman" w:hAnsi="Times New Roman" w:cs="Times New Roman"/>
          <w:bCs/>
          <w:sz w:val="28"/>
          <w:szCs w:val="28"/>
        </w:rPr>
        <w:t xml:space="preserve">опроса </w:t>
      </w:r>
      <w:r w:rsidR="00206726" w:rsidRPr="006E6EBB">
        <w:rPr>
          <w:rFonts w:ascii="Times New Roman" w:hAnsi="Times New Roman" w:cs="Times New Roman"/>
          <w:bCs/>
          <w:sz w:val="28"/>
          <w:szCs w:val="28"/>
        </w:rPr>
        <w:t xml:space="preserve">на начало </w:t>
      </w:r>
      <w:r w:rsidR="00894869" w:rsidRPr="006E6EBB">
        <w:rPr>
          <w:rFonts w:ascii="Times New Roman" w:hAnsi="Times New Roman" w:cs="Times New Roman"/>
          <w:bCs/>
          <w:sz w:val="28"/>
          <w:szCs w:val="28"/>
        </w:rPr>
        <w:t xml:space="preserve">2017-2018 учебного года </w:t>
      </w:r>
      <w:r w:rsidR="00DC6DC7" w:rsidRPr="006E6EBB">
        <w:rPr>
          <w:rFonts w:ascii="Times New Roman" w:hAnsi="Times New Roman" w:cs="Times New Roman"/>
          <w:bCs/>
          <w:sz w:val="28"/>
          <w:szCs w:val="28"/>
        </w:rPr>
        <w:t xml:space="preserve">в восьмых классах </w:t>
      </w:r>
      <w:r w:rsidR="00ED0D33" w:rsidRPr="006E6EBB">
        <w:rPr>
          <w:rFonts w:ascii="Times New Roman" w:hAnsi="Times New Roman" w:cs="Times New Roman"/>
          <w:bCs/>
          <w:sz w:val="28"/>
          <w:szCs w:val="28"/>
        </w:rPr>
        <w:t>представлены на диаграмме (рисунок 2).</w:t>
      </w:r>
    </w:p>
    <w:p w:rsidR="00ED0D33" w:rsidRPr="006E6EBB" w:rsidRDefault="00ED0D33" w:rsidP="003B4B7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676650" cy="19145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1962" w:rsidRPr="006E6EBB" w:rsidRDefault="00894869" w:rsidP="006E6EB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Рисунок 2 – Интерес учащихся </w:t>
      </w:r>
      <w:r w:rsidR="00393528">
        <w:rPr>
          <w:rFonts w:ascii="Times New Roman" w:hAnsi="Times New Roman" w:cs="Times New Roman"/>
          <w:bCs/>
          <w:sz w:val="28"/>
          <w:szCs w:val="28"/>
        </w:rPr>
        <w:t>8-х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классов к предмету </w:t>
      </w:r>
    </w:p>
    <w:p w:rsidR="00894869" w:rsidRPr="006E6EBB" w:rsidRDefault="00894869" w:rsidP="006E6EB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начале 2017-2018 учебного года</w:t>
      </w:r>
    </w:p>
    <w:p w:rsidR="00B47012" w:rsidRPr="006E6EBB" w:rsidRDefault="00393528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Видно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>, что интерес уч</w:t>
      </w:r>
      <w:r>
        <w:rPr>
          <w:rFonts w:ascii="Times New Roman" w:hAnsi="Times New Roman" w:cs="Times New Roman"/>
          <w:bCs/>
          <w:sz w:val="28"/>
          <w:szCs w:val="28"/>
        </w:rPr>
        <w:t>ащихся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 xml:space="preserve"> 8А и 8Б к предмету находится на среднем уровне, а 8В – на низком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(рисунок 2)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7012" w:rsidRPr="006E6EBB" w:rsidRDefault="005B4CD1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Главная задача мотивации учения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 xml:space="preserve"> и повышения интереса к предмету</w:t>
      </w:r>
      <w:r w:rsidRPr="006E6EBB">
        <w:rPr>
          <w:rFonts w:ascii="Times New Roman" w:hAnsi="Times New Roman" w:cs="Times New Roman"/>
          <w:bCs/>
          <w:sz w:val="28"/>
          <w:szCs w:val="28"/>
        </w:rPr>
        <w:t> — организация учебной деятельности, которая максимально способствовала бы раскрытию внутреннего мотивационного потенциала личности ученика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 xml:space="preserve"> и повышению интереса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C6DC7" w:rsidRPr="006E6EBB" w:rsidRDefault="00DC6DC7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Цели 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 xml:space="preserve">современного </w:t>
      </w:r>
      <w:r w:rsidRPr="006E6EBB">
        <w:rPr>
          <w:rFonts w:ascii="Times New Roman" w:hAnsi="Times New Roman" w:cs="Times New Roman"/>
          <w:bCs/>
          <w:sz w:val="28"/>
          <w:szCs w:val="28"/>
        </w:rPr>
        <w:t>школьного образования, которые ставя</w:t>
      </w:r>
      <w:r w:rsidR="00393528">
        <w:rPr>
          <w:rFonts w:ascii="Times New Roman" w:hAnsi="Times New Roman" w:cs="Times New Roman"/>
          <w:bCs/>
          <w:sz w:val="28"/>
          <w:szCs w:val="28"/>
        </w:rPr>
        <w:t>т государство, общество, семья –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это  приобретение  современных  знаний, раскрытие  и  развитие  способностей ребенка, создание  условий  для  формирования  самостоятельной  личности, стремящейся к саморазвитию и самосовершенствованию. Педагогическая  действительность  ежедневно  доказывает, что   процесс обучения  проходит  эффективнее  в  том  случае, если  ученик  проявляет познавательную  активность.  Она  необходима  для  </w:t>
      </w:r>
      <w:r w:rsidRPr="006E6E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того, чтобы  ученик  смог раскрыть  заложенные  в  себе  способности,  найти  свое  место  в  жизни. Поэтому требуются эффективные формы организации образовательного процесса. На мой взгляд, к такой форме можно отнести использование </w:t>
      </w:r>
      <w:r w:rsidR="008C35CB" w:rsidRPr="006E6EBB">
        <w:rPr>
          <w:rFonts w:ascii="Times New Roman" w:hAnsi="Times New Roman" w:cs="Times New Roman"/>
          <w:bCs/>
          <w:sz w:val="28"/>
          <w:szCs w:val="28"/>
        </w:rPr>
        <w:t>методов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деятельности.</w:t>
      </w:r>
    </w:p>
    <w:p w:rsidR="00DC6DC7" w:rsidRPr="006E6EBB" w:rsidRDefault="00DC6DC7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связи с вышесказанным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, мы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сформулировал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и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следующую тему методической работы: </w:t>
      </w:r>
      <w:r w:rsidR="00E37198" w:rsidRPr="006E6E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E6EBB">
        <w:rPr>
          <w:rFonts w:ascii="Times New Roman" w:hAnsi="Times New Roman" w:cs="Times New Roman"/>
          <w:bCs/>
          <w:sz w:val="28"/>
          <w:szCs w:val="28"/>
        </w:rPr>
        <w:t>Использование ме</w:t>
      </w:r>
      <w:r w:rsidR="00206726" w:rsidRPr="006E6EBB">
        <w:rPr>
          <w:rFonts w:ascii="Times New Roman" w:hAnsi="Times New Roman" w:cs="Times New Roman"/>
          <w:bCs/>
          <w:sz w:val="28"/>
          <w:szCs w:val="28"/>
        </w:rPr>
        <w:t>тодов</w:t>
      </w:r>
      <w:r w:rsidR="0024182C" w:rsidRPr="006E6EBB">
        <w:rPr>
          <w:rFonts w:ascii="Times New Roman" w:hAnsi="Times New Roman" w:cs="Times New Roman"/>
          <w:bCs/>
          <w:sz w:val="28"/>
          <w:szCs w:val="28"/>
        </w:rPr>
        <w:t xml:space="preserve"> и приемов</w:t>
      </w:r>
      <w:r w:rsidR="00206726" w:rsidRPr="006E6EBB"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работы как способ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активизации познавательной деятельности </w:t>
      </w:r>
      <w:r w:rsidR="00976751" w:rsidRPr="006E6EBB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E37198" w:rsidRPr="006E6EBB">
        <w:rPr>
          <w:rFonts w:ascii="Times New Roman" w:hAnsi="Times New Roman" w:cs="Times New Roman"/>
          <w:bCs/>
          <w:sz w:val="28"/>
          <w:szCs w:val="28"/>
        </w:rPr>
        <w:t>»</w:t>
      </w:r>
      <w:r w:rsidRPr="006E6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976751" w:rsidRPr="006E6EBB" w:rsidRDefault="00976751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Данная  тема</w:t>
      </w:r>
      <w:r w:rsidR="00BF0CF2" w:rsidRPr="006E6EBB">
        <w:rPr>
          <w:rFonts w:ascii="Times New Roman" w:hAnsi="Times New Roman" w:cs="Times New Roman"/>
          <w:bCs/>
          <w:sz w:val="28"/>
          <w:szCs w:val="28"/>
        </w:rPr>
        <w:t xml:space="preserve"> актуальна  для    средней общеобразовательной школы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 xml:space="preserve"> № 143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BF0CF2" w:rsidRPr="006E6EB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 xml:space="preserve">нашим </w:t>
      </w:r>
      <w:r w:rsidR="00BF0CF2" w:rsidRPr="006E6EBB">
        <w:rPr>
          <w:rFonts w:ascii="Times New Roman" w:hAnsi="Times New Roman" w:cs="Times New Roman"/>
          <w:bCs/>
          <w:sz w:val="28"/>
          <w:szCs w:val="28"/>
        </w:rPr>
        <w:t>наблюдениям выявлены следующие проблемы, возникающие у учащихся</w:t>
      </w:r>
      <w:r w:rsidRPr="006E6EBB">
        <w:rPr>
          <w:rFonts w:ascii="Times New Roman" w:hAnsi="Times New Roman" w:cs="Times New Roman"/>
          <w:bCs/>
          <w:sz w:val="28"/>
          <w:szCs w:val="28"/>
        </w:rPr>
        <w:t>:</w:t>
      </w:r>
      <w:r w:rsidR="00BF0CF2" w:rsidRPr="006E6EBB">
        <w:rPr>
          <w:rFonts w:ascii="Times New Roman" w:hAnsi="Times New Roman" w:cs="Times New Roman"/>
          <w:bCs/>
          <w:sz w:val="28"/>
          <w:szCs w:val="28"/>
        </w:rPr>
        <w:t xml:space="preserve"> низкий уровень учебной мотивации; отсутствие интереса к предмету или нахождение его на среднем уровне; 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затруднения в совместной работе (парной и групповой); разобщенность  теоретической  и  </w:t>
      </w:r>
      <w:r w:rsidR="00BF0CF2" w:rsidRPr="006E6EBB">
        <w:rPr>
          <w:rFonts w:ascii="Times New Roman" w:hAnsi="Times New Roman" w:cs="Times New Roman"/>
          <w:bCs/>
          <w:sz w:val="28"/>
          <w:szCs w:val="28"/>
        </w:rPr>
        <w:t>практической  составляющей  про</w:t>
      </w:r>
      <w:r w:rsidRPr="006E6EBB">
        <w:rPr>
          <w:rFonts w:ascii="Times New Roman" w:hAnsi="Times New Roman" w:cs="Times New Roman"/>
          <w:bCs/>
          <w:sz w:val="28"/>
          <w:szCs w:val="28"/>
        </w:rPr>
        <w:t>граммного материала с реальной жизнью.</w:t>
      </w:r>
    </w:p>
    <w:p w:rsidR="00B47012" w:rsidRPr="006E6EBB" w:rsidRDefault="00BF0CF2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Таким образом,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 xml:space="preserve"> цель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ю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37198" w:rsidRPr="006E6EBB">
        <w:rPr>
          <w:rFonts w:ascii="Times New Roman" w:hAnsi="Times New Roman" w:cs="Times New Roman"/>
          <w:bCs/>
          <w:sz w:val="28"/>
          <w:szCs w:val="28"/>
        </w:rPr>
        <w:t>активизировать познавательную деятельность</w:t>
      </w:r>
      <w:r w:rsidR="00976751" w:rsidRPr="006E6EBB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E37198" w:rsidRPr="006E6EBB">
        <w:rPr>
          <w:rFonts w:ascii="Times New Roman" w:hAnsi="Times New Roman" w:cs="Times New Roman"/>
          <w:bCs/>
          <w:sz w:val="28"/>
          <w:szCs w:val="28"/>
        </w:rPr>
        <w:t>, используя методы</w:t>
      </w:r>
      <w:r w:rsidR="00675C70" w:rsidRPr="006E6EBB">
        <w:rPr>
          <w:rFonts w:ascii="Times New Roman" w:hAnsi="Times New Roman" w:cs="Times New Roman"/>
          <w:bCs/>
          <w:sz w:val="28"/>
          <w:szCs w:val="28"/>
        </w:rPr>
        <w:t xml:space="preserve"> и приемы</w:t>
      </w:r>
      <w:r w:rsidR="00E37198" w:rsidRPr="006E6EBB"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работы</w:t>
      </w:r>
      <w:r w:rsidR="00B47012" w:rsidRPr="006E6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47012" w:rsidRPr="006E6EBB" w:rsidRDefault="00B47012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Цель предполагает решение ряда задач:</w:t>
      </w:r>
    </w:p>
    <w:p w:rsidR="00422FAD" w:rsidRPr="006E6EBB" w:rsidRDefault="002219B1" w:rsidP="006E6E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Изучить и про</w:t>
      </w:r>
      <w:r w:rsidR="005B13A5" w:rsidRPr="006E6EBB">
        <w:rPr>
          <w:rFonts w:ascii="Times New Roman" w:hAnsi="Times New Roman" w:cs="Times New Roman"/>
          <w:bCs/>
          <w:sz w:val="28"/>
          <w:szCs w:val="28"/>
        </w:rPr>
        <w:t>анализ</w:t>
      </w:r>
      <w:r w:rsidRPr="006E6EBB">
        <w:rPr>
          <w:rFonts w:ascii="Times New Roman" w:hAnsi="Times New Roman" w:cs="Times New Roman"/>
          <w:bCs/>
          <w:sz w:val="28"/>
          <w:szCs w:val="28"/>
        </w:rPr>
        <w:t>ировать литературу по методической теме</w:t>
      </w:r>
      <w:r w:rsidR="005B13A5" w:rsidRPr="006E6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3A5" w:rsidRPr="006E6EBB" w:rsidRDefault="005B13A5" w:rsidP="006E6E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Содействовать поддержке внутренней учебной мотивации на основе познавательного интереса учащихся.</w:t>
      </w:r>
    </w:p>
    <w:p w:rsidR="001C4468" w:rsidRDefault="00976751" w:rsidP="006E6E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Создать условия для активизации познавательной деятельности учащихся.</w:t>
      </w:r>
    </w:p>
    <w:p w:rsidR="002E1019" w:rsidRDefault="002E1019" w:rsidP="006E6E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Изучить и внедрить в систему преподавания методы и приемы исследовательской работы.</w:t>
      </w:r>
    </w:p>
    <w:p w:rsidR="002E1019" w:rsidRPr="006E6EBB" w:rsidRDefault="002E1019" w:rsidP="006E6EB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мониторинг познавательной активности учащихся.</w:t>
      </w:r>
    </w:p>
    <w:p w:rsidR="001C4468" w:rsidRPr="006E6EBB" w:rsidRDefault="001C4468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Теоретическую основу опыта составляют  научные </w:t>
      </w:r>
      <w:r w:rsidRPr="006E6EBB">
        <w:rPr>
          <w:rFonts w:ascii="Times New Roman" w:hAnsi="Times New Roman" w:cs="Times New Roman"/>
          <w:b/>
          <w:bCs/>
          <w:sz w:val="28"/>
          <w:szCs w:val="28"/>
        </w:rPr>
        <w:t>идеи  Богоявленской Д.Б.</w:t>
      </w:r>
      <w:r w:rsidR="008925A2" w:rsidRPr="00892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(</w:t>
      </w:r>
      <w:r w:rsidR="002E1019" w:rsidRPr="006E6EBB">
        <w:rPr>
          <w:rFonts w:ascii="Times New Roman" w:hAnsi="Times New Roman" w:cs="Times New Roman"/>
          <w:i/>
          <w:sz w:val="28"/>
          <w:szCs w:val="28"/>
        </w:rPr>
        <w:t>Психология творческих способностей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)</w:t>
      </w:r>
      <w:r w:rsidR="002E1019" w:rsidRPr="00892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5A2" w:rsidRPr="008925A2">
        <w:rPr>
          <w:rFonts w:ascii="Times New Roman" w:hAnsi="Times New Roman" w:cs="Times New Roman"/>
          <w:bCs/>
          <w:sz w:val="28"/>
          <w:szCs w:val="28"/>
        </w:rPr>
        <w:t>[</w:t>
      </w:r>
      <w:r w:rsidR="008925A2" w:rsidRPr="008925A2">
        <w:rPr>
          <w:rStyle w:val="ab"/>
          <w:rFonts w:ascii="Times New Roman" w:hAnsi="Times New Roman" w:cs="Times New Roman"/>
          <w:bCs/>
          <w:sz w:val="28"/>
          <w:szCs w:val="28"/>
          <w:vertAlign w:val="baseline"/>
        </w:rPr>
        <w:endnoteReference w:id="3"/>
      </w:r>
      <w:r w:rsidR="008925A2" w:rsidRPr="008925A2">
        <w:rPr>
          <w:rFonts w:ascii="Times New Roman" w:hAnsi="Times New Roman" w:cs="Times New Roman"/>
          <w:bCs/>
          <w:sz w:val="28"/>
          <w:szCs w:val="28"/>
        </w:rPr>
        <w:t>]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, которая  на основании экспериментальных данных сделала вывод о том, что становление творческих способностей не идет линейно, а имеет в своем развитии два пика: наиболее яркий всплеск их проявления отмечается к 3 классу (возраст </w:t>
      </w:r>
      <w:r w:rsidRPr="006E6E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 лет), а второй приходится на юношеский возраст. Именно в 13-14 лет (8 класс) учащиеся впервые начинают изучение химии, поэтому правильно организованная исследовательская деятельность на уроке химии будет способствовать развитию интереса к предмету и активизации познавательной деятельности в этом возрасте. </w:t>
      </w:r>
    </w:p>
    <w:p w:rsidR="00AF71CB" w:rsidRPr="006E6EBB" w:rsidRDefault="001C4468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Продолжение работы по данному направлению </w:t>
      </w:r>
      <w:r w:rsidR="00567FFE" w:rsidRPr="006E6EBB">
        <w:rPr>
          <w:rFonts w:ascii="Times New Roman" w:hAnsi="Times New Roman" w:cs="Times New Roman"/>
          <w:bCs/>
          <w:sz w:val="28"/>
          <w:szCs w:val="28"/>
        </w:rPr>
        <w:t>мы нашли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AF71CB" w:rsidRPr="006E6EBB">
        <w:rPr>
          <w:rFonts w:ascii="Times New Roman" w:hAnsi="Times New Roman" w:cs="Times New Roman"/>
          <w:b/>
          <w:bCs/>
          <w:iCs/>
          <w:sz w:val="28"/>
          <w:szCs w:val="28"/>
        </w:rPr>
        <w:t>Борзенко В.И.</w:t>
      </w:r>
      <w:r w:rsidR="00AF71CB" w:rsidRPr="006E6EBB">
        <w:rPr>
          <w:rFonts w:ascii="Times New Roman" w:hAnsi="Times New Roman" w:cs="Times New Roman"/>
          <w:b/>
          <w:bCs/>
          <w:sz w:val="28"/>
          <w:szCs w:val="28"/>
        </w:rPr>
        <w:t> , </w:t>
      </w:r>
      <w:r w:rsidR="00AF71CB" w:rsidRPr="006E6EBB">
        <w:rPr>
          <w:rFonts w:ascii="Times New Roman" w:hAnsi="Times New Roman" w:cs="Times New Roman"/>
          <w:b/>
          <w:bCs/>
          <w:iCs/>
          <w:sz w:val="28"/>
          <w:szCs w:val="28"/>
        </w:rPr>
        <w:t>Обухова А.С.</w:t>
      </w:r>
      <w:r w:rsidR="008925A2" w:rsidRPr="008925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(</w:t>
      </w:r>
      <w:r w:rsidR="002E1019" w:rsidRPr="006E6EBB">
        <w:rPr>
          <w:rFonts w:ascii="Times New Roman" w:hAnsi="Times New Roman" w:cs="Times New Roman"/>
          <w:bCs/>
          <w:i/>
          <w:sz w:val="28"/>
          <w:szCs w:val="28"/>
        </w:rPr>
        <w:t>Насильно мил не будешь. Подходы к проблеме мотивации в школе и учебно-исследовательской деятельности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)</w:t>
      </w:r>
      <w:r w:rsidR="002E1019" w:rsidRPr="008925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E10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25A2" w:rsidRPr="008925A2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8925A2" w:rsidRPr="008925A2">
        <w:rPr>
          <w:rStyle w:val="ab"/>
          <w:rFonts w:ascii="Times New Roman" w:hAnsi="Times New Roman" w:cs="Times New Roman"/>
          <w:bCs/>
          <w:iCs/>
          <w:sz w:val="28"/>
          <w:szCs w:val="28"/>
          <w:vertAlign w:val="baseline"/>
        </w:rPr>
        <w:endnoteReference w:id="4"/>
      </w:r>
      <w:r w:rsidR="008925A2" w:rsidRPr="008925A2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AF71CB" w:rsidRPr="006E6EBB">
        <w:rPr>
          <w:rFonts w:ascii="Times New Roman" w:hAnsi="Times New Roman" w:cs="Times New Roman"/>
          <w:bCs/>
          <w:sz w:val="28"/>
          <w:szCs w:val="28"/>
        </w:rPr>
        <w:t> </w:t>
      </w:r>
      <w:r w:rsidR="00AF71CB" w:rsidRPr="006E6EBB">
        <w:rPr>
          <w:rFonts w:ascii="Times New Roman" w:hAnsi="Times New Roman" w:cs="Times New Roman"/>
          <w:sz w:val="28"/>
          <w:szCs w:val="28"/>
        </w:rPr>
        <w:t>, которые ищут подходы к проблеме мотивации в школе через учебно-исследовательскую  деятельность, основной функцией которой и должно являться инициирование учеников к познанию мира, себя и себя в этом мире.</w:t>
      </w:r>
    </w:p>
    <w:p w:rsidR="00BD11DD" w:rsidRPr="006E6EBB" w:rsidRDefault="00BD11DD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b/>
          <w:sz w:val="28"/>
          <w:szCs w:val="28"/>
        </w:rPr>
        <w:t>Научные идеи Дружинина В.Н.</w:t>
      </w:r>
      <w:r w:rsidR="002E1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019" w:rsidRPr="006E6EBB">
        <w:rPr>
          <w:rFonts w:ascii="Times New Roman" w:hAnsi="Times New Roman" w:cs="Times New Roman"/>
          <w:sz w:val="28"/>
          <w:szCs w:val="28"/>
        </w:rPr>
        <w:t>(</w:t>
      </w:r>
      <w:r w:rsidR="002E1019" w:rsidRPr="006E6EBB">
        <w:rPr>
          <w:rFonts w:ascii="Times New Roman" w:hAnsi="Times New Roman" w:cs="Times New Roman"/>
          <w:bCs/>
          <w:i/>
          <w:sz w:val="28"/>
          <w:szCs w:val="28"/>
        </w:rPr>
        <w:t>Экспериментальная психология</w:t>
      </w:r>
      <w:r w:rsidR="002E1019" w:rsidRPr="006E6EBB">
        <w:rPr>
          <w:rFonts w:ascii="Times New Roman" w:hAnsi="Times New Roman" w:cs="Times New Roman"/>
          <w:sz w:val="28"/>
          <w:szCs w:val="28"/>
        </w:rPr>
        <w:t>)</w:t>
      </w:r>
      <w:r w:rsidRPr="006E6EBB">
        <w:rPr>
          <w:rFonts w:ascii="Times New Roman" w:hAnsi="Times New Roman" w:cs="Times New Roman"/>
          <w:sz w:val="28"/>
          <w:szCs w:val="28"/>
        </w:rPr>
        <w:t xml:space="preserve"> </w:t>
      </w:r>
      <w:r w:rsidR="008925A2" w:rsidRPr="008925A2">
        <w:rPr>
          <w:rFonts w:ascii="Times New Roman" w:hAnsi="Times New Roman" w:cs="Times New Roman"/>
          <w:sz w:val="28"/>
          <w:szCs w:val="28"/>
        </w:rPr>
        <w:t>[</w:t>
      </w:r>
      <w:r w:rsidR="008925A2" w:rsidRPr="008925A2">
        <w:rPr>
          <w:rStyle w:val="ab"/>
          <w:rFonts w:ascii="Times New Roman" w:hAnsi="Times New Roman" w:cs="Times New Roman"/>
          <w:sz w:val="28"/>
          <w:szCs w:val="28"/>
          <w:vertAlign w:val="baseline"/>
        </w:rPr>
        <w:endnoteReference w:id="5"/>
      </w:r>
      <w:r w:rsidR="008925A2" w:rsidRPr="008925A2">
        <w:rPr>
          <w:rFonts w:ascii="Times New Roman" w:hAnsi="Times New Roman" w:cs="Times New Roman"/>
          <w:sz w:val="28"/>
          <w:szCs w:val="28"/>
        </w:rPr>
        <w:t xml:space="preserve">] </w:t>
      </w:r>
      <w:r w:rsidRPr="006E6EBB">
        <w:rPr>
          <w:rFonts w:ascii="Times New Roman" w:hAnsi="Times New Roman" w:cs="Times New Roman"/>
          <w:sz w:val="28"/>
          <w:szCs w:val="28"/>
        </w:rPr>
        <w:t>посвящены изучению деятельностного характера исследования. Исследование, в отличие от стихийных форм познания окружающего мира, осно</w:t>
      </w:r>
      <w:r w:rsidRPr="006E6EBB">
        <w:rPr>
          <w:rFonts w:ascii="Times New Roman" w:hAnsi="Times New Roman" w:cs="Times New Roman"/>
          <w:sz w:val="28"/>
          <w:szCs w:val="28"/>
        </w:rPr>
        <w:softHyphen/>
        <w:t>вано на норме деятельности — научном методе. Его осуществление предполагает осознание и фиксацию цели исследования, средств исследования (методологию, подходы, методы, методики), ориентацию исследования на воспроизводимость ре</w:t>
      </w:r>
      <w:r w:rsidRPr="006E6EBB">
        <w:rPr>
          <w:rFonts w:ascii="Times New Roman" w:hAnsi="Times New Roman" w:cs="Times New Roman"/>
          <w:sz w:val="28"/>
          <w:szCs w:val="28"/>
        </w:rPr>
        <w:softHyphen/>
        <w:t>зультата.</w:t>
      </w:r>
    </w:p>
    <w:p w:rsidR="00AF71CB" w:rsidRPr="006E6EBB" w:rsidRDefault="00AF71CB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Особый интерес представляют </w:t>
      </w:r>
      <w:r w:rsidRPr="006E6EBB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E21962" w:rsidRPr="006E6EBB">
        <w:rPr>
          <w:rFonts w:ascii="Times New Roman" w:hAnsi="Times New Roman" w:cs="Times New Roman"/>
          <w:b/>
          <w:bCs/>
          <w:sz w:val="28"/>
          <w:szCs w:val="28"/>
        </w:rPr>
        <w:t>Бенджамина Блума</w:t>
      </w:r>
      <w:r w:rsidR="00E21962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(</w:t>
      </w:r>
      <w:r w:rsidR="002E1019" w:rsidRPr="006E6EBB">
        <w:rPr>
          <w:rFonts w:ascii="Times New Roman" w:hAnsi="Times New Roman" w:cs="Times New Roman"/>
          <w:bCs/>
          <w:i/>
          <w:sz w:val="28"/>
          <w:szCs w:val="28"/>
        </w:rPr>
        <w:t>Болонский процесс: результаты обучения и компетентностный подход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)</w:t>
      </w:r>
      <w:r w:rsidR="002E1019" w:rsidRPr="00892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5A2" w:rsidRPr="008925A2">
        <w:rPr>
          <w:rFonts w:ascii="Times New Roman" w:hAnsi="Times New Roman" w:cs="Times New Roman"/>
          <w:bCs/>
          <w:sz w:val="28"/>
          <w:szCs w:val="28"/>
        </w:rPr>
        <w:t>[</w:t>
      </w:r>
      <w:r w:rsidR="008925A2" w:rsidRPr="008925A2">
        <w:rPr>
          <w:rStyle w:val="ab"/>
          <w:rFonts w:ascii="Times New Roman" w:hAnsi="Times New Roman" w:cs="Times New Roman"/>
          <w:bCs/>
          <w:sz w:val="28"/>
          <w:szCs w:val="28"/>
          <w:vertAlign w:val="baseline"/>
        </w:rPr>
        <w:endnoteReference w:id="6"/>
      </w:r>
      <w:r w:rsidR="008925A2" w:rsidRPr="008925A2">
        <w:rPr>
          <w:rFonts w:ascii="Times New Roman" w:hAnsi="Times New Roman" w:cs="Times New Roman"/>
          <w:bCs/>
          <w:sz w:val="28"/>
          <w:szCs w:val="28"/>
        </w:rPr>
        <w:t>]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, который исследовал возможность создания классификации уровней мышления в процессе обучения. Он полагал, что преподаватели должны разрабатывать уроки и задания, которые способствовали бы достижению учащимися поставленных целей. </w:t>
      </w:r>
      <w:r w:rsidR="002E1019">
        <w:rPr>
          <w:rFonts w:ascii="Times New Roman" w:hAnsi="Times New Roman" w:cs="Times New Roman"/>
          <w:bCs/>
          <w:sz w:val="28"/>
          <w:szCs w:val="28"/>
        </w:rPr>
        <w:t xml:space="preserve">Блум выявил три сферы обучения – 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познавательную (когнитивную), эмоциональную</w:t>
      </w:r>
      <w:r w:rsidR="002E1019">
        <w:rPr>
          <w:rFonts w:ascii="Times New Roman" w:hAnsi="Times New Roman" w:cs="Times New Roman"/>
          <w:bCs/>
          <w:sz w:val="28"/>
          <w:szCs w:val="28"/>
        </w:rPr>
        <w:t xml:space="preserve"> (аффективную) и психомоторную –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и установил, что каждая из этих сфер характеризуется восходящим порядком сложности. </w:t>
      </w:r>
    </w:p>
    <w:p w:rsidR="00AF71CB" w:rsidRPr="006E6EBB" w:rsidRDefault="00AF71CB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Наибольших успехов Б. Блум добился в исследовании познавательной сферы. Он предложил классификацию (или таксономию) мыслительного поведения от простого воспроизведения фактов до процесса анализа и </w:t>
      </w:r>
      <w:r w:rsidRPr="006E6EBB">
        <w:rPr>
          <w:rFonts w:ascii="Times New Roman" w:hAnsi="Times New Roman" w:cs="Times New Roman"/>
          <w:bCs/>
          <w:sz w:val="28"/>
          <w:szCs w:val="28"/>
        </w:rPr>
        <w:lastRenderedPageBreak/>
        <w:t>оценки. Таксономия обеспечивает структуру, в которой можно, опираясь на предшествующее обучение, развивать более сложные уровни понимания. Например, чтобы учащийся мог применить знания (уровень 3), он должен иметь необходимую информацию (уровень 1) и обладать ее пониманием (уровень 2). Говоря о преподавании, Блум считал, что при обучении и оценивании учащих</w:t>
      </w:r>
      <w:r w:rsidR="002E1019">
        <w:rPr>
          <w:rFonts w:ascii="Times New Roman" w:hAnsi="Times New Roman" w:cs="Times New Roman"/>
          <w:bCs/>
          <w:sz w:val="28"/>
          <w:szCs w:val="28"/>
        </w:rPr>
        <w:t>ся следует помнить, что учение –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это процесс, и что преподаватель должен добиваться продвижения мыслительных процессов</w:t>
      </w:r>
      <w:r w:rsidRPr="006E6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учащихся на более высокие уровни </w:t>
      </w:r>
      <w:r w:rsidR="002E1019">
        <w:rPr>
          <w:rFonts w:ascii="Times New Roman" w:hAnsi="Times New Roman" w:cs="Times New Roman"/>
          <w:bCs/>
          <w:sz w:val="28"/>
          <w:szCs w:val="28"/>
        </w:rPr>
        <w:t>–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уровни синтеза и оценки.</w:t>
      </w:r>
    </w:p>
    <w:p w:rsidR="00206726" w:rsidRPr="006E6EBB" w:rsidRDefault="003D7C85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Вопрос</w:t>
      </w:r>
      <w:r w:rsidR="00C875A3" w:rsidRPr="006E6EBB">
        <w:rPr>
          <w:rFonts w:ascii="Times New Roman" w:hAnsi="Times New Roman" w:cs="Times New Roman"/>
          <w:sz w:val="28"/>
          <w:szCs w:val="28"/>
        </w:rPr>
        <w:t>ы</w:t>
      </w:r>
      <w:r w:rsidRPr="006E6EBB">
        <w:rPr>
          <w:rFonts w:ascii="Times New Roman" w:hAnsi="Times New Roman" w:cs="Times New Roman"/>
          <w:sz w:val="28"/>
          <w:szCs w:val="28"/>
        </w:rPr>
        <w:t>, стоящи</w:t>
      </w:r>
      <w:r w:rsidR="00C875A3" w:rsidRPr="006E6EBB">
        <w:rPr>
          <w:rFonts w:ascii="Times New Roman" w:hAnsi="Times New Roman" w:cs="Times New Roman"/>
          <w:sz w:val="28"/>
          <w:szCs w:val="28"/>
        </w:rPr>
        <w:t>е</w:t>
      </w:r>
      <w:r w:rsidRPr="006E6EBB">
        <w:rPr>
          <w:rFonts w:ascii="Times New Roman" w:hAnsi="Times New Roman" w:cs="Times New Roman"/>
          <w:sz w:val="28"/>
          <w:szCs w:val="28"/>
        </w:rPr>
        <w:t xml:space="preserve"> перед педагогами</w:t>
      </w:r>
      <w:r w:rsidR="00C875A3" w:rsidRPr="006E6EBB">
        <w:rPr>
          <w:rFonts w:ascii="Times New Roman" w:hAnsi="Times New Roman" w:cs="Times New Roman"/>
          <w:sz w:val="28"/>
          <w:szCs w:val="28"/>
        </w:rPr>
        <w:t>, заключаются в следующем: «К</w:t>
      </w:r>
      <w:r w:rsidRPr="006E6EBB">
        <w:rPr>
          <w:rFonts w:ascii="Times New Roman" w:hAnsi="Times New Roman" w:cs="Times New Roman"/>
          <w:sz w:val="28"/>
          <w:szCs w:val="28"/>
        </w:rPr>
        <w:t>аким образом возможна реализация теории Б.Блума в практике преподавания отдельных дисциплин? Как, например, применить эти идеи в процессе преподавания химии в средней общеобразовательной школе</w:t>
      </w:r>
      <w:r w:rsidR="00206726" w:rsidRPr="006E6EBB">
        <w:rPr>
          <w:rFonts w:ascii="Times New Roman" w:hAnsi="Times New Roman" w:cs="Times New Roman"/>
          <w:sz w:val="28"/>
          <w:szCs w:val="28"/>
        </w:rPr>
        <w:t xml:space="preserve"> среди детей с разным уровнем мотивации, используя элементы исследования на уроках</w:t>
      </w:r>
      <w:r w:rsidRPr="006E6EBB">
        <w:rPr>
          <w:rFonts w:ascii="Times New Roman" w:hAnsi="Times New Roman" w:cs="Times New Roman"/>
          <w:sz w:val="28"/>
          <w:szCs w:val="28"/>
        </w:rPr>
        <w:t>?</w:t>
      </w:r>
      <w:r w:rsidR="00C875A3" w:rsidRPr="006E6EBB">
        <w:rPr>
          <w:rFonts w:ascii="Times New Roman" w:hAnsi="Times New Roman" w:cs="Times New Roman"/>
          <w:sz w:val="28"/>
          <w:szCs w:val="28"/>
        </w:rPr>
        <w:t>»</w:t>
      </w:r>
    </w:p>
    <w:p w:rsidR="00BF0CF2" w:rsidRPr="006E6EBB" w:rsidRDefault="00C875A3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b/>
          <w:sz w:val="28"/>
          <w:szCs w:val="28"/>
        </w:rPr>
        <w:t>Мы п</w:t>
      </w:r>
      <w:r w:rsidR="00206726" w:rsidRPr="006E6EBB">
        <w:rPr>
          <w:rFonts w:ascii="Times New Roman" w:hAnsi="Times New Roman" w:cs="Times New Roman"/>
          <w:b/>
          <w:sz w:val="28"/>
          <w:szCs w:val="28"/>
        </w:rPr>
        <w:t>редлага</w:t>
      </w:r>
      <w:r w:rsidRPr="006E6EBB">
        <w:rPr>
          <w:rFonts w:ascii="Times New Roman" w:hAnsi="Times New Roman" w:cs="Times New Roman"/>
          <w:b/>
          <w:sz w:val="28"/>
          <w:szCs w:val="28"/>
        </w:rPr>
        <w:t>ем</w:t>
      </w:r>
      <w:r w:rsidR="00206726" w:rsidRPr="006E6EBB">
        <w:rPr>
          <w:rFonts w:ascii="Times New Roman" w:hAnsi="Times New Roman" w:cs="Times New Roman"/>
          <w:b/>
          <w:sz w:val="28"/>
          <w:szCs w:val="28"/>
        </w:rPr>
        <w:t xml:space="preserve"> следующий вариант</w:t>
      </w:r>
      <w:r w:rsidR="00BE5BA1" w:rsidRPr="006E6EBB">
        <w:rPr>
          <w:rFonts w:ascii="Times New Roman" w:hAnsi="Times New Roman" w:cs="Times New Roman"/>
          <w:b/>
          <w:sz w:val="28"/>
          <w:szCs w:val="28"/>
        </w:rPr>
        <w:t xml:space="preserve"> реализации теории Б.Блума</w:t>
      </w:r>
      <w:r w:rsidR="00206726" w:rsidRPr="006E6EBB">
        <w:rPr>
          <w:rFonts w:ascii="Times New Roman" w:hAnsi="Times New Roman" w:cs="Times New Roman"/>
          <w:b/>
          <w:sz w:val="28"/>
          <w:szCs w:val="28"/>
        </w:rPr>
        <w:t>:</w:t>
      </w:r>
      <w:r w:rsidR="00206726" w:rsidRPr="006E6EBB">
        <w:rPr>
          <w:rFonts w:ascii="Times New Roman" w:hAnsi="Times New Roman" w:cs="Times New Roman"/>
          <w:sz w:val="28"/>
          <w:szCs w:val="28"/>
        </w:rPr>
        <w:t xml:space="preserve"> в</w:t>
      </w:r>
      <w:r w:rsidR="000F4973" w:rsidRPr="006E6EBB">
        <w:rPr>
          <w:rFonts w:ascii="Times New Roman" w:hAnsi="Times New Roman" w:cs="Times New Roman"/>
          <w:sz w:val="28"/>
          <w:szCs w:val="28"/>
        </w:rPr>
        <w:t xml:space="preserve"> группе слабомотивированных детей (</w:t>
      </w:r>
      <w:r w:rsidR="000F4973" w:rsidRPr="006E6E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F4973" w:rsidRPr="006E6EBB">
        <w:rPr>
          <w:rFonts w:ascii="Times New Roman" w:hAnsi="Times New Roman" w:cs="Times New Roman"/>
          <w:sz w:val="28"/>
          <w:szCs w:val="28"/>
        </w:rPr>
        <w:t xml:space="preserve"> уровень мотивации)  </w:t>
      </w:r>
      <w:r w:rsidRPr="006E6EBB">
        <w:rPr>
          <w:rFonts w:ascii="Times New Roman" w:hAnsi="Times New Roman" w:cs="Times New Roman"/>
          <w:sz w:val="28"/>
          <w:szCs w:val="28"/>
        </w:rPr>
        <w:t>применять</w:t>
      </w:r>
      <w:r w:rsidR="000F4973" w:rsidRPr="006E6EBB">
        <w:rPr>
          <w:rFonts w:ascii="Times New Roman" w:hAnsi="Times New Roman" w:cs="Times New Roman"/>
          <w:sz w:val="28"/>
          <w:szCs w:val="28"/>
        </w:rPr>
        <w:t xml:space="preserve"> простой эксперимент, домашние лабораторные работы, работы с доступными веществами, что позволяет использовать результаты эксперимента в повседневной жизни.</w:t>
      </w:r>
    </w:p>
    <w:p w:rsidR="000F4973" w:rsidRPr="006E6EBB" w:rsidRDefault="000F4973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Для учеников, имеющих </w:t>
      </w:r>
      <w:r w:rsidRPr="006E6EBB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E6EBB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BD11DD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EBB">
        <w:rPr>
          <w:rFonts w:ascii="Times New Roman" w:hAnsi="Times New Roman" w:cs="Times New Roman"/>
          <w:bCs/>
          <w:sz w:val="28"/>
          <w:szCs w:val="28"/>
        </w:rPr>
        <w:t>уровни мотивации</w:t>
      </w:r>
      <w:r w:rsidR="00206726" w:rsidRPr="006E6EBB">
        <w:rPr>
          <w:rFonts w:ascii="Times New Roman" w:hAnsi="Times New Roman" w:cs="Times New Roman"/>
          <w:bCs/>
          <w:sz w:val="28"/>
          <w:szCs w:val="28"/>
        </w:rPr>
        <w:t>,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предлага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ем</w:t>
      </w:r>
      <w:r w:rsidR="00BD11DD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проводить аналитическую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у</w:t>
      </w:r>
      <w:r w:rsidRPr="006E6EBB">
        <w:rPr>
          <w:rFonts w:ascii="Times New Roman" w:hAnsi="Times New Roman" w:cs="Times New Roman"/>
          <w:bCs/>
          <w:sz w:val="28"/>
          <w:szCs w:val="28"/>
        </w:rPr>
        <w:t>, так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ую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как анализ существующих информационных источников, систематизаци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ю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полученного материала, проведение эксперимента или цикла экспериментов, аналитическ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ую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обработк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у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результатов. Для д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анной группы учащихся не ставит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ся задача формирования навыков обобщающего анализа и </w:t>
      </w:r>
      <w:r w:rsidR="00A31B9A" w:rsidRPr="006E6EBB">
        <w:rPr>
          <w:rFonts w:ascii="Times New Roman" w:hAnsi="Times New Roman" w:cs="Times New Roman"/>
          <w:bCs/>
          <w:sz w:val="28"/>
          <w:szCs w:val="28"/>
        </w:rPr>
        <w:t>формулирования выводов.</w:t>
      </w:r>
    </w:p>
    <w:p w:rsidR="00A31B9A" w:rsidRPr="006E6EBB" w:rsidRDefault="00A31B9A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Ученики с высоким уровнем мотивации составляют план проведения исследования и выполняют его в полном объеме. Происходит формирование навыков анализа и формирования выводов.</w:t>
      </w:r>
    </w:p>
    <w:p w:rsidR="00A31B9A" w:rsidRPr="006E6EBB" w:rsidRDefault="00A31B9A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Безусловно, добиться продвижения мыслительных процессов</w:t>
      </w:r>
      <w:r w:rsidR="002E1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EBB">
        <w:rPr>
          <w:rFonts w:ascii="Times New Roman" w:hAnsi="Times New Roman" w:cs="Times New Roman"/>
          <w:bCs/>
          <w:sz w:val="28"/>
          <w:szCs w:val="28"/>
        </w:rPr>
        <w:t>всех</w:t>
      </w:r>
      <w:r w:rsidR="002E1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учащихся на самые высокие уровни </w:t>
      </w:r>
      <w:r w:rsidR="002E1019">
        <w:rPr>
          <w:rFonts w:ascii="Times New Roman" w:hAnsi="Times New Roman" w:cs="Times New Roman"/>
          <w:bCs/>
          <w:sz w:val="28"/>
          <w:szCs w:val="28"/>
        </w:rPr>
        <w:t>–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уровни синтеза и оценки, практически </w:t>
      </w:r>
      <w:r w:rsidRPr="006E6EBB">
        <w:rPr>
          <w:rFonts w:ascii="Times New Roman" w:hAnsi="Times New Roman" w:cs="Times New Roman"/>
          <w:bCs/>
          <w:sz w:val="28"/>
          <w:szCs w:val="28"/>
        </w:rPr>
        <w:lastRenderedPageBreak/>
        <w:t>невозможно в обычной средней общеобразовательной школе. Тем не менее</w:t>
      </w:r>
      <w:r w:rsidR="00D12A92" w:rsidRPr="006E6EBB">
        <w:rPr>
          <w:rFonts w:ascii="Times New Roman" w:hAnsi="Times New Roman" w:cs="Times New Roman"/>
          <w:bCs/>
          <w:sz w:val="28"/>
          <w:szCs w:val="28"/>
        </w:rPr>
        <w:t>,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необходимо перевести </w:t>
      </w:r>
      <w:r w:rsidR="00D12A92" w:rsidRPr="006E6EBB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6E6EBB">
        <w:rPr>
          <w:rFonts w:ascii="Times New Roman" w:hAnsi="Times New Roman" w:cs="Times New Roman"/>
          <w:bCs/>
          <w:sz w:val="28"/>
          <w:szCs w:val="28"/>
        </w:rPr>
        <w:t>д</w:t>
      </w:r>
      <w:r w:rsidR="00D12A92" w:rsidRPr="006E6EBB">
        <w:rPr>
          <w:rFonts w:ascii="Times New Roman" w:hAnsi="Times New Roman" w:cs="Times New Roman"/>
          <w:bCs/>
          <w:sz w:val="28"/>
          <w:szCs w:val="28"/>
        </w:rPr>
        <w:t>етей на 3 и 4 уровни понимания и, конечно, продолжать стремит</w:t>
      </w:r>
      <w:r w:rsidR="00C875A3" w:rsidRPr="006E6EBB">
        <w:rPr>
          <w:rFonts w:ascii="Times New Roman" w:hAnsi="Times New Roman" w:cs="Times New Roman"/>
          <w:bCs/>
          <w:sz w:val="28"/>
          <w:szCs w:val="28"/>
        </w:rPr>
        <w:t>ь</w:t>
      </w:r>
      <w:r w:rsidR="00D12A92" w:rsidRPr="006E6EBB">
        <w:rPr>
          <w:rFonts w:ascii="Times New Roman" w:hAnsi="Times New Roman" w:cs="Times New Roman"/>
          <w:bCs/>
          <w:sz w:val="28"/>
          <w:szCs w:val="28"/>
        </w:rPr>
        <w:t>ся к дальнейшему их переводу на более высокие уровни.</w:t>
      </w:r>
    </w:p>
    <w:p w:rsidR="00206726" w:rsidRPr="006E6EBB" w:rsidRDefault="00206726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своей практике я использую</w:t>
      </w:r>
      <w:r w:rsidRPr="006E6EBB">
        <w:rPr>
          <w:rFonts w:ascii="Times New Roman" w:hAnsi="Times New Roman" w:cs="Times New Roman"/>
          <w:b/>
          <w:bCs/>
          <w:sz w:val="28"/>
          <w:szCs w:val="28"/>
        </w:rPr>
        <w:t>  технологию осуществления исследовательской деятельности на уроке химии, представленную М.А.Шаталовым</w:t>
      </w:r>
      <w:r w:rsidR="008C35CB"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(</w:t>
      </w:r>
      <w:r w:rsidR="002E1019" w:rsidRPr="006E6EBB">
        <w:rPr>
          <w:rFonts w:ascii="Times New Roman" w:hAnsi="Times New Roman" w:cs="Times New Roman"/>
          <w:bCs/>
          <w:i/>
          <w:sz w:val="28"/>
          <w:szCs w:val="28"/>
        </w:rPr>
        <w:t>Методическая программа формирования универсальных учебных действий в процессе обучения</w:t>
      </w:r>
      <w:r w:rsidR="002E1019" w:rsidRPr="006E6EBB">
        <w:rPr>
          <w:rFonts w:ascii="Times New Roman" w:hAnsi="Times New Roman" w:cs="Times New Roman"/>
          <w:bCs/>
          <w:sz w:val="28"/>
          <w:szCs w:val="28"/>
        </w:rPr>
        <w:t>)</w:t>
      </w:r>
      <w:r w:rsidR="002E1019" w:rsidRPr="00892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5A2" w:rsidRPr="008925A2">
        <w:rPr>
          <w:rFonts w:ascii="Times New Roman" w:hAnsi="Times New Roman" w:cs="Times New Roman"/>
          <w:bCs/>
          <w:sz w:val="28"/>
          <w:szCs w:val="28"/>
        </w:rPr>
        <w:t>[</w:t>
      </w:r>
      <w:r w:rsidR="008925A2" w:rsidRPr="008925A2">
        <w:rPr>
          <w:rStyle w:val="ab"/>
          <w:rFonts w:ascii="Times New Roman" w:hAnsi="Times New Roman" w:cs="Times New Roman"/>
          <w:bCs/>
          <w:sz w:val="28"/>
          <w:szCs w:val="28"/>
          <w:vertAlign w:val="baseline"/>
        </w:rPr>
        <w:endnoteReference w:id="7"/>
      </w:r>
      <w:r w:rsidR="008925A2" w:rsidRPr="008925A2">
        <w:rPr>
          <w:rFonts w:ascii="Times New Roman" w:hAnsi="Times New Roman" w:cs="Times New Roman"/>
          <w:bCs/>
          <w:sz w:val="28"/>
          <w:szCs w:val="28"/>
        </w:rPr>
        <w:t>]</w:t>
      </w:r>
      <w:r w:rsidRPr="006E6EBB">
        <w:rPr>
          <w:rFonts w:ascii="Times New Roman" w:hAnsi="Times New Roman" w:cs="Times New Roman"/>
          <w:bCs/>
          <w:sz w:val="28"/>
          <w:szCs w:val="28"/>
        </w:rPr>
        <w:t>:</w:t>
      </w:r>
    </w:p>
    <w:p w:rsidR="00206726" w:rsidRPr="006E6EBB" w:rsidRDefault="00206726" w:rsidP="006E6EB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актуализация опорных знаний (фронтальная беседа, демонстрационный эксперимент);</w:t>
      </w:r>
    </w:p>
    <w:p w:rsidR="00206726" w:rsidRPr="006E6EBB" w:rsidRDefault="00206726" w:rsidP="006E6EB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создание проблемной ситуации с помощью проблемно – поисковой беседы, демонстрационного эксперимента и др.;</w:t>
      </w:r>
    </w:p>
    <w:p w:rsidR="00206726" w:rsidRPr="006E6EBB" w:rsidRDefault="00206726" w:rsidP="006E6EB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постановка учебной проблемы;</w:t>
      </w:r>
    </w:p>
    <w:p w:rsidR="00206726" w:rsidRPr="006E6EBB" w:rsidRDefault="00206726" w:rsidP="006E6EB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решение учебной проблемы (выдвижение гипотезы, построение плана проверки гипотезы, осуществление собственного исследования, формулирование окончательного решения проблемы);</w:t>
      </w:r>
    </w:p>
    <w:p w:rsidR="00206726" w:rsidRPr="006E6EBB" w:rsidRDefault="00206726" w:rsidP="006E6EBB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доказательство и применение найденного решения (путем выполнения лабораторного опыта).</w:t>
      </w:r>
    </w:p>
    <w:p w:rsidR="00CB0AF5" w:rsidRPr="006E6EBB" w:rsidRDefault="001C4468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Для достижения резуль</w:t>
      </w:r>
      <w:r w:rsidR="002219B1" w:rsidRPr="006E6EBB">
        <w:rPr>
          <w:rFonts w:ascii="Times New Roman" w:hAnsi="Times New Roman" w:cs="Times New Roman"/>
          <w:bCs/>
          <w:sz w:val="28"/>
          <w:szCs w:val="28"/>
        </w:rPr>
        <w:t>татов своей работы я применяю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6EBB">
        <w:rPr>
          <w:rFonts w:ascii="Times New Roman" w:hAnsi="Times New Roman" w:cs="Times New Roman"/>
          <w:b/>
          <w:bCs/>
          <w:sz w:val="28"/>
          <w:szCs w:val="28"/>
        </w:rPr>
        <w:t>систему приемов и форм уроков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, чтобы </w:t>
      </w:r>
      <w:r w:rsidR="002118B1" w:rsidRPr="006E6EBB">
        <w:rPr>
          <w:rFonts w:ascii="Times New Roman" w:hAnsi="Times New Roman" w:cs="Times New Roman"/>
          <w:bCs/>
          <w:sz w:val="28"/>
          <w:szCs w:val="28"/>
        </w:rPr>
        <w:t>активизировать познавательную деятельность учащихся:</w:t>
      </w:r>
    </w:p>
    <w:p w:rsidR="00CB0AF5" w:rsidRPr="006E6EBB" w:rsidRDefault="00E21962" w:rsidP="006E6EBB">
      <w:pPr>
        <w:pStyle w:val="a3"/>
        <w:numPr>
          <w:ilvl w:val="0"/>
          <w:numId w:val="2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Урок</w:t>
      </w:r>
      <w:r w:rsidR="00693685" w:rsidRPr="006E6EBB">
        <w:rPr>
          <w:rFonts w:ascii="Times New Roman" w:hAnsi="Times New Roman" w:cs="Times New Roman"/>
          <w:sz w:val="28"/>
          <w:szCs w:val="28"/>
        </w:rPr>
        <w:t xml:space="preserve"> с элементами исследования</w:t>
      </w:r>
      <w:r w:rsidR="002118B1" w:rsidRPr="006E6EBB">
        <w:rPr>
          <w:rFonts w:ascii="Times New Roman" w:hAnsi="Times New Roman" w:cs="Times New Roman"/>
          <w:sz w:val="28"/>
          <w:szCs w:val="28"/>
        </w:rPr>
        <w:t>;</w:t>
      </w:r>
    </w:p>
    <w:p w:rsidR="00CB0AF5" w:rsidRPr="006E6EBB" w:rsidRDefault="00C177FC" w:rsidP="006E6EBB">
      <w:pPr>
        <w:pStyle w:val="a3"/>
        <w:numPr>
          <w:ilvl w:val="0"/>
          <w:numId w:val="2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Дидактическая игра;</w:t>
      </w:r>
    </w:p>
    <w:p w:rsidR="00CB0AF5" w:rsidRPr="006E6EBB" w:rsidRDefault="00C177FC" w:rsidP="006E6EBB">
      <w:pPr>
        <w:pStyle w:val="a3"/>
        <w:numPr>
          <w:ilvl w:val="0"/>
          <w:numId w:val="2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CB0AF5" w:rsidRPr="006E6EBB" w:rsidRDefault="00C177FC" w:rsidP="006E6EBB">
      <w:pPr>
        <w:pStyle w:val="a3"/>
        <w:numPr>
          <w:ilvl w:val="0"/>
          <w:numId w:val="2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Экспериментальные задачи;</w:t>
      </w:r>
    </w:p>
    <w:p w:rsidR="0067634E" w:rsidRPr="006E6EBB" w:rsidRDefault="0067634E" w:rsidP="006E6EBB">
      <w:pPr>
        <w:pStyle w:val="a3"/>
        <w:numPr>
          <w:ilvl w:val="0"/>
          <w:numId w:val="29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Ситуационные задания.</w:t>
      </w:r>
    </w:p>
    <w:p w:rsidR="002118B1" w:rsidRPr="006E6EBB" w:rsidRDefault="002118B1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Рассмотрим некоторые примеры организации учебно-исследовательской деятельности учащихся на уроках химии и во внеурочное время.</w:t>
      </w:r>
    </w:p>
    <w:p w:rsidR="001C4468" w:rsidRPr="006E6EBB" w:rsidRDefault="002118B1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1C4468" w:rsidRPr="006E6EBB">
        <w:rPr>
          <w:rFonts w:ascii="Times New Roman" w:hAnsi="Times New Roman" w:cs="Times New Roman"/>
          <w:b/>
          <w:bCs/>
          <w:sz w:val="28"/>
          <w:szCs w:val="28"/>
        </w:rPr>
        <w:t>Уроки с элементами исследования. </w:t>
      </w:r>
      <w:r w:rsidR="00420EAD" w:rsidRPr="006E6EBB">
        <w:rPr>
          <w:rFonts w:ascii="Times New Roman" w:hAnsi="Times New Roman" w:cs="Times New Roman"/>
          <w:bCs/>
          <w:sz w:val="28"/>
          <w:szCs w:val="28"/>
        </w:rPr>
        <w:t>Используются д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>ля более четкого усвоения трудного материала. На этих уроках все учащиеся привлекаются к исследовательской деятельности, так как работают в группах.</w:t>
      </w:r>
    </w:p>
    <w:p w:rsidR="00D82DDB" w:rsidRPr="006E6EBB" w:rsidRDefault="00D82DDB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6EBB">
        <w:rPr>
          <w:rFonts w:ascii="Times New Roman" w:hAnsi="Times New Roman" w:cs="Times New Roman"/>
          <w:bCs/>
          <w:i/>
          <w:sz w:val="28"/>
          <w:szCs w:val="28"/>
        </w:rPr>
        <w:t>При изучении темы: «Кристаллические решетки» я предлагаю каждой группе, на которые предварительно был разделен класс, провести небольшое исследование, темой которого является: «Зависимость некоторых физических свойств от типов решеток». Формулируем цель</w:t>
      </w:r>
      <w:r w:rsidRPr="006E6E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 xml:space="preserve">исследования: выявить взаимосвязь между типом кристаллической решетки и физическими свойствами вещества. Выдвигаем гипотезу: различные вещества, обладая различными физическими свойствами, имеют различные кристаллические решетки. </w:t>
      </w:r>
    </w:p>
    <w:p w:rsidR="00D82DDB" w:rsidRPr="006E6EBB" w:rsidRDefault="00D82DDB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i/>
          <w:sz w:val="28"/>
          <w:szCs w:val="28"/>
        </w:rPr>
        <w:t>Каждой группе выдаю неизвестно</w:t>
      </w:r>
      <w:r w:rsidR="00420EAD" w:rsidRPr="006E6EBB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 xml:space="preserve"> кристаллическое вещество и необходимое оборудование для исследования его физических свойств. Проделав экспериментальную часть работы, устанавл</w:t>
      </w:r>
      <w:r w:rsidR="00420EAD" w:rsidRPr="006E6EBB">
        <w:rPr>
          <w:rFonts w:ascii="Times New Roman" w:hAnsi="Times New Roman" w:cs="Times New Roman"/>
          <w:bCs/>
          <w:i/>
          <w:sz w:val="28"/>
          <w:szCs w:val="28"/>
        </w:rPr>
        <w:t>иваем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 xml:space="preserve"> тип кристаллической решетки</w:t>
      </w:r>
      <w:r w:rsidR="00420EAD" w:rsidRPr="006E6EBB">
        <w:rPr>
          <w:rFonts w:ascii="Times New Roman" w:hAnsi="Times New Roman" w:cs="Times New Roman"/>
          <w:bCs/>
          <w:i/>
          <w:sz w:val="28"/>
          <w:szCs w:val="28"/>
        </w:rPr>
        <w:t xml:space="preserve"> соединения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>. Далее, прочитав приведенный фак</w:t>
      </w:r>
      <w:r w:rsidR="00420EAD" w:rsidRPr="006E6EBB">
        <w:rPr>
          <w:rFonts w:ascii="Times New Roman" w:hAnsi="Times New Roman" w:cs="Times New Roman"/>
          <w:bCs/>
          <w:i/>
          <w:sz w:val="28"/>
          <w:szCs w:val="28"/>
        </w:rPr>
        <w:t>т об этом веществе, предполагаем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 xml:space="preserve"> его название. </w:t>
      </w:r>
      <w:r w:rsidR="00420EAD" w:rsidRPr="006E6EBB">
        <w:rPr>
          <w:rFonts w:ascii="Times New Roman" w:hAnsi="Times New Roman" w:cs="Times New Roman"/>
          <w:bCs/>
          <w:i/>
          <w:sz w:val="28"/>
          <w:szCs w:val="28"/>
        </w:rPr>
        <w:t>Формулируем в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>ывод</w:t>
      </w:r>
      <w:r w:rsidR="00420EAD" w:rsidRPr="006E6EBB">
        <w:rPr>
          <w:rFonts w:ascii="Times New Roman" w:hAnsi="Times New Roman" w:cs="Times New Roman"/>
          <w:bCs/>
          <w:i/>
          <w:sz w:val="28"/>
          <w:szCs w:val="28"/>
        </w:rPr>
        <w:t>: ф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>изические свойства веществ зависят от типа кристаллической решетки.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EAD" w:rsidRPr="006E6EBB">
        <w:rPr>
          <w:rFonts w:ascii="Times New Roman" w:hAnsi="Times New Roman" w:cs="Times New Roman"/>
          <w:bCs/>
          <w:i/>
          <w:sz w:val="28"/>
          <w:szCs w:val="28"/>
        </w:rPr>
        <w:t>Оформляем работу.</w:t>
      </w:r>
    </w:p>
    <w:p w:rsidR="001C4468" w:rsidRPr="006E6EBB" w:rsidRDefault="00420EAD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результате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 у учащихся </w:t>
      </w:r>
      <w:r w:rsidRPr="006E6EBB">
        <w:rPr>
          <w:rFonts w:ascii="Times New Roman" w:hAnsi="Times New Roman" w:cs="Times New Roman"/>
          <w:bCs/>
          <w:sz w:val="28"/>
          <w:szCs w:val="28"/>
        </w:rPr>
        <w:t>формируются умения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 определять цель исследования, работать с источниками информации, проводить эксперимент для проверки гипотезы, представлять результаты работы.</w:t>
      </w:r>
    </w:p>
    <w:p w:rsidR="00420EAD" w:rsidRPr="006E6EBB" w:rsidRDefault="001C4468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/>
          <w:bCs/>
          <w:sz w:val="28"/>
          <w:szCs w:val="28"/>
        </w:rPr>
        <w:t>2. Дидактическая игра</w:t>
      </w:r>
      <w:r w:rsidR="00420EAD" w:rsidRPr="006E6EBB">
        <w:rPr>
          <w:rFonts w:ascii="Times New Roman" w:hAnsi="Times New Roman" w:cs="Times New Roman"/>
          <w:bCs/>
          <w:sz w:val="28"/>
          <w:szCs w:val="28"/>
        </w:rPr>
        <w:t>. С</w:t>
      </w:r>
      <w:r w:rsidRPr="006E6EBB">
        <w:rPr>
          <w:rFonts w:ascii="Times New Roman" w:hAnsi="Times New Roman" w:cs="Times New Roman"/>
          <w:bCs/>
          <w:sz w:val="28"/>
          <w:szCs w:val="28"/>
        </w:rPr>
        <w:t>оздаются условия для формирования положительных познавательных мотивов в обучении химии через увлекательные задания и конкурсы.</w:t>
      </w:r>
    </w:p>
    <w:p w:rsidR="001C4468" w:rsidRPr="006E6EBB" w:rsidRDefault="001C4468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Активное участие в игре способствует развитию творческого потенциала обучаемых, их внимания, памяти, воображения и мышления, а это в свою очередь, оказывает влияние на степень развития учебной деятельности и результаты обучения в целом.</w:t>
      </w:r>
    </w:p>
    <w:p w:rsidR="00420EAD" w:rsidRPr="006E6EBB" w:rsidRDefault="00420EAD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6EBB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Например, при изучении темы: «Физические и химические явления»</w:t>
      </w:r>
      <w:r w:rsidR="00981ED7" w:rsidRPr="006E6EBB">
        <w:rPr>
          <w:rFonts w:ascii="Times New Roman" w:hAnsi="Times New Roman" w:cs="Times New Roman"/>
          <w:bCs/>
          <w:i/>
          <w:sz w:val="28"/>
          <w:szCs w:val="28"/>
        </w:rPr>
        <w:t>, я использую задания, включающие отрывки стихотворений известных писателей. Ученики, прочитав отрывки, определяют, о каком явлении идет речь.</w:t>
      </w:r>
    </w:p>
    <w:p w:rsidR="00981ED7" w:rsidRPr="006E6EBB" w:rsidRDefault="00981ED7" w:rsidP="006E6EBB">
      <w:pPr>
        <w:numPr>
          <w:ilvl w:val="0"/>
          <w:numId w:val="33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i/>
          <w:color w:val="D16349"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Унылая пора! Очей очарованье!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Приятна мне твоя прощальная краса-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Люблю я пышное природы увяданье.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В багрец и золото одетые леса. ( А.С.Пушкин) </w:t>
      </w:r>
    </w:p>
    <w:p w:rsidR="00981ED7" w:rsidRPr="006E6EBB" w:rsidRDefault="00981ED7" w:rsidP="006E6EBB">
      <w:pPr>
        <w:spacing w:after="0" w:line="360" w:lineRule="auto"/>
        <w:ind w:hanging="44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ab/>
      </w:r>
      <w:r w:rsidRPr="006E6EB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Химическое явление</w:t>
      </w:r>
    </w:p>
    <w:p w:rsidR="00981ED7" w:rsidRPr="006E6EBB" w:rsidRDefault="00981ED7" w:rsidP="006E6EBB">
      <w:pPr>
        <w:numPr>
          <w:ilvl w:val="0"/>
          <w:numId w:val="34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i/>
          <w:color w:val="D16349"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И трещат сухие сучья,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Разгораясь жарко.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Освящая тьму ночную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Далеко и жарко! (И. Суриков.) </w:t>
      </w:r>
    </w:p>
    <w:p w:rsidR="00981ED7" w:rsidRPr="006E6EBB" w:rsidRDefault="00981ED7" w:rsidP="006E6EBB">
      <w:pPr>
        <w:spacing w:after="0" w:line="360" w:lineRule="auto"/>
        <w:ind w:hanging="44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ab/>
        <w:t>Химическое явление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</w:p>
    <w:p w:rsidR="00981ED7" w:rsidRPr="006E6EBB" w:rsidRDefault="00981ED7" w:rsidP="006E6EBB">
      <w:pPr>
        <w:numPr>
          <w:ilvl w:val="0"/>
          <w:numId w:val="35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i/>
          <w:color w:val="D16349"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 декабре, в декабре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Все деревья в серебре.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Нашу речку, словно в сказке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За ночь вымостил мороз… (С.Я.Маршак) </w:t>
      </w:r>
    </w:p>
    <w:p w:rsidR="00981ED7" w:rsidRPr="006E6EBB" w:rsidRDefault="00981ED7" w:rsidP="006E6EBB">
      <w:pPr>
        <w:spacing w:after="0" w:line="360" w:lineRule="auto"/>
        <w:ind w:hanging="44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ab/>
      </w:r>
      <w:r w:rsidRPr="006E6EB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>Физическое явление</w:t>
      </w:r>
    </w:p>
    <w:p w:rsidR="00981ED7" w:rsidRPr="006E6EBB" w:rsidRDefault="00981ED7" w:rsidP="006E6EBB">
      <w:pPr>
        <w:numPr>
          <w:ilvl w:val="0"/>
          <w:numId w:val="36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i/>
          <w:color w:val="D16349"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 если медь в печи нагреть.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То станет тяжелее медь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С окалиною вместе.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Не верите – так взвесьте (Е. Ефимовский)</w:t>
      </w:r>
    </w:p>
    <w:p w:rsidR="00981ED7" w:rsidRPr="006E6EBB" w:rsidRDefault="00981ED7" w:rsidP="006E6EBB">
      <w:pPr>
        <w:spacing w:after="0" w:line="360" w:lineRule="auto"/>
        <w:ind w:hanging="44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ab/>
      </w:r>
      <w:r w:rsidRPr="006E6EB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 Химическое явление 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 </w:t>
      </w:r>
    </w:p>
    <w:p w:rsidR="00981ED7" w:rsidRPr="006E6EBB" w:rsidRDefault="00981ED7" w:rsidP="006E6EBB">
      <w:pPr>
        <w:numPr>
          <w:ilvl w:val="0"/>
          <w:numId w:val="37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i/>
          <w:color w:val="D16349"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Что за звездочки резные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На пальто и на платке?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Все сквозные, вырезные,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А возьмешь – вода в руке? (Е. Благинина) </w:t>
      </w:r>
    </w:p>
    <w:p w:rsidR="00981ED7" w:rsidRPr="006E6EBB" w:rsidRDefault="00981ED7" w:rsidP="006E6EBB">
      <w:pPr>
        <w:spacing w:after="0" w:line="360" w:lineRule="auto"/>
        <w:ind w:hanging="44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ab/>
        <w:t>Физическое явление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</w:p>
    <w:p w:rsidR="00981ED7" w:rsidRPr="006E6EBB" w:rsidRDefault="00981ED7" w:rsidP="006E6EBB">
      <w:pPr>
        <w:numPr>
          <w:ilvl w:val="0"/>
          <w:numId w:val="38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i/>
          <w:color w:val="D16349"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lastRenderedPageBreak/>
        <w:t>На рукомойнике моем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Позеленела медь.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Но так играет луч на нем, 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br/>
        <w:t>Что весело смотреть. (А. Ахматова) </w:t>
      </w:r>
    </w:p>
    <w:p w:rsidR="00981ED7" w:rsidRPr="006E6EBB" w:rsidRDefault="00981ED7" w:rsidP="006E6EBB">
      <w:pPr>
        <w:spacing w:after="0" w:line="360" w:lineRule="auto"/>
        <w:ind w:hanging="44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ab/>
      </w:r>
      <w:r w:rsidRPr="006E6EB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 Химическое явление</w:t>
      </w:r>
      <w:r w:rsidRPr="006E6EBB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</w:t>
      </w:r>
    </w:p>
    <w:p w:rsidR="001C4468" w:rsidRPr="006E6EBB" w:rsidRDefault="00981ED7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Выполнение такого рода заданий способствует</w:t>
      </w:r>
      <w:r w:rsidRPr="006E6E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EBB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 мотивационной сферы, </w:t>
      </w:r>
      <w:r w:rsidRPr="006E6EBB">
        <w:rPr>
          <w:rFonts w:ascii="Times New Roman" w:hAnsi="Times New Roman" w:cs="Times New Roman"/>
          <w:bCs/>
          <w:sz w:val="28"/>
          <w:szCs w:val="28"/>
        </w:rPr>
        <w:t>улучшению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 эмоциональной </w:t>
      </w:r>
      <w:r w:rsidR="00B1501C" w:rsidRPr="006E6EBB">
        <w:rPr>
          <w:rFonts w:ascii="Times New Roman" w:hAnsi="Times New Roman" w:cs="Times New Roman"/>
          <w:bCs/>
          <w:sz w:val="28"/>
          <w:szCs w:val="28"/>
        </w:rPr>
        <w:t>атмосферы на уроке, активизации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 познавательного интереса</w:t>
      </w:r>
      <w:r w:rsidR="00B1501C" w:rsidRPr="006E6EBB">
        <w:rPr>
          <w:rFonts w:ascii="Times New Roman" w:hAnsi="Times New Roman" w:cs="Times New Roman"/>
          <w:bCs/>
          <w:sz w:val="28"/>
          <w:szCs w:val="28"/>
        </w:rPr>
        <w:t xml:space="preserve"> и постижению смысла самой деятельности</w:t>
      </w:r>
      <w:r w:rsidR="002118B1" w:rsidRPr="006E6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4468" w:rsidRPr="006E6EBB" w:rsidRDefault="002118B1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4468" w:rsidRPr="006E6EBB">
        <w:rPr>
          <w:rFonts w:ascii="Times New Roman" w:hAnsi="Times New Roman" w:cs="Times New Roman"/>
          <w:b/>
          <w:bCs/>
          <w:sz w:val="28"/>
          <w:szCs w:val="28"/>
        </w:rPr>
        <w:t>Ролевые игры</w:t>
      </w:r>
      <w:r w:rsidR="00BA33D3" w:rsidRPr="006E6EBB">
        <w:rPr>
          <w:rFonts w:ascii="Times New Roman" w:hAnsi="Times New Roman" w:cs="Times New Roman"/>
          <w:bCs/>
          <w:sz w:val="28"/>
          <w:szCs w:val="28"/>
        </w:rPr>
        <w:t>. Ролевые игры  по химии придаю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>т изучению темы характер творчества, позволя</w:t>
      </w:r>
      <w:r w:rsidR="00BA33D3" w:rsidRPr="006E6EBB">
        <w:rPr>
          <w:rFonts w:ascii="Times New Roman" w:hAnsi="Times New Roman" w:cs="Times New Roman"/>
          <w:bCs/>
          <w:sz w:val="28"/>
          <w:szCs w:val="28"/>
        </w:rPr>
        <w:t>ю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>т выявить артис</w:t>
      </w:r>
      <w:r w:rsidR="00BA33D3" w:rsidRPr="006E6EBB">
        <w:rPr>
          <w:rFonts w:ascii="Times New Roman" w:hAnsi="Times New Roman" w:cs="Times New Roman"/>
          <w:bCs/>
          <w:sz w:val="28"/>
          <w:szCs w:val="28"/>
        </w:rPr>
        <w:t>тические данные учащихся, способствуют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 более полному усвоению учебного материала. </w:t>
      </w:r>
    </w:p>
    <w:p w:rsidR="001C4468" w:rsidRPr="006E6EBB" w:rsidRDefault="001C4468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Формы проведения ролевой игры: воображение путешествия; дискуссии на осн</w:t>
      </w:r>
      <w:r w:rsidR="00BA33D3" w:rsidRPr="006E6EBB">
        <w:rPr>
          <w:rFonts w:ascii="Times New Roman" w:hAnsi="Times New Roman" w:cs="Times New Roman"/>
          <w:bCs/>
          <w:sz w:val="28"/>
          <w:szCs w:val="28"/>
        </w:rPr>
        <w:t>ове распределения ролей, пресс-</w:t>
      </w:r>
      <w:r w:rsidRPr="006E6EBB">
        <w:rPr>
          <w:rFonts w:ascii="Times New Roman" w:hAnsi="Times New Roman" w:cs="Times New Roman"/>
          <w:bCs/>
          <w:sz w:val="28"/>
          <w:szCs w:val="28"/>
        </w:rPr>
        <w:t>конференции,</w:t>
      </w:r>
      <w:r w:rsidR="00B1501C" w:rsidRPr="006E6EBB">
        <w:rPr>
          <w:rFonts w:ascii="Times New Roman" w:hAnsi="Times New Roman" w:cs="Times New Roman"/>
          <w:bCs/>
          <w:sz w:val="28"/>
          <w:szCs w:val="28"/>
        </w:rPr>
        <w:t xml:space="preserve"> уроки – расследования, 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уроки – суды</w:t>
      </w:r>
      <w:r w:rsidR="00981ED7" w:rsidRPr="006E6EBB">
        <w:rPr>
          <w:rFonts w:ascii="Times New Roman" w:hAnsi="Times New Roman" w:cs="Times New Roman"/>
          <w:bCs/>
          <w:sz w:val="28"/>
          <w:szCs w:val="28"/>
        </w:rPr>
        <w:t>, уроки – диспуты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981ED7" w:rsidRPr="006E6EBB" w:rsidRDefault="00981ED7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EBB">
        <w:rPr>
          <w:rFonts w:ascii="Times New Roman" w:hAnsi="Times New Roman" w:cs="Times New Roman"/>
          <w:i/>
          <w:sz w:val="28"/>
          <w:szCs w:val="28"/>
        </w:rPr>
        <w:t>В своей практике я провожу  исследовательский  урок – диспут на тему: «Высокомолекулярные соединени</w:t>
      </w:r>
      <w:r w:rsidR="00AE46D1" w:rsidRPr="006E6EBB">
        <w:rPr>
          <w:rFonts w:ascii="Times New Roman" w:hAnsi="Times New Roman" w:cs="Times New Roman"/>
          <w:i/>
          <w:sz w:val="28"/>
          <w:szCs w:val="28"/>
        </w:rPr>
        <w:t>я».  Опрашиваю фронтально</w:t>
      </w:r>
      <w:r w:rsidRPr="006E6EBB">
        <w:rPr>
          <w:rFonts w:ascii="Times New Roman" w:hAnsi="Times New Roman" w:cs="Times New Roman"/>
          <w:i/>
          <w:sz w:val="28"/>
          <w:szCs w:val="28"/>
        </w:rPr>
        <w:t xml:space="preserve">  в  виде  игры  «Аукцион». На  продажу  выставлены  неизвестные  вещества.  Лучшую  оценку  получит  тот,  кто    предложит  большую  цену, т.е.  больше  расскажет  о  данном  веществе и  убедит  собеседника в острой  необходимости  этого  соединения.  Для  изучения  данной  темы  класс делится  на 5  групп,  каждой  из  которых  выдается  задание: изучить  историю  создания  данного  полимера, состав,  свойства, области  применения. Оформить  свою  исследова</w:t>
      </w:r>
      <w:r w:rsidR="00AE46D1" w:rsidRPr="006E6EBB">
        <w:rPr>
          <w:rFonts w:ascii="Times New Roman" w:hAnsi="Times New Roman" w:cs="Times New Roman"/>
          <w:i/>
          <w:sz w:val="28"/>
          <w:szCs w:val="28"/>
        </w:rPr>
        <w:t xml:space="preserve">тельскую   работу.  Кроме  того, </w:t>
      </w:r>
      <w:r w:rsidRPr="006E6EBB">
        <w:rPr>
          <w:rFonts w:ascii="Times New Roman" w:hAnsi="Times New Roman" w:cs="Times New Roman"/>
          <w:i/>
          <w:sz w:val="28"/>
          <w:szCs w:val="28"/>
        </w:rPr>
        <w:t xml:space="preserve"> необходимо доказать  значимость изучаемого  соединения.  Каждая  группа  должна предложить способ утилизации и переработки данного полимера. </w:t>
      </w:r>
    </w:p>
    <w:p w:rsidR="001C4468" w:rsidRPr="006E6EBB" w:rsidRDefault="00981ED7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Задания такого характера вызывают у учащихся усиленный интерес, что приводит к глубоко</w:t>
      </w:r>
      <w:r w:rsidR="003F4CC2" w:rsidRPr="006E6EBB">
        <w:rPr>
          <w:rFonts w:ascii="Times New Roman" w:hAnsi="Times New Roman" w:cs="Times New Roman"/>
          <w:sz w:val="28"/>
          <w:szCs w:val="28"/>
        </w:rPr>
        <w:t xml:space="preserve">му и прочному усвоению знаний, </w:t>
      </w:r>
      <w:r w:rsidR="003F4CC2" w:rsidRPr="006E6EBB">
        <w:rPr>
          <w:rFonts w:ascii="Times New Roman" w:hAnsi="Times New Roman" w:cs="Times New Roman"/>
          <w:bCs/>
          <w:sz w:val="28"/>
          <w:szCs w:val="28"/>
        </w:rPr>
        <w:t>дают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 возможность использовать имеющиеся знания, опыт, навыки общения в разных ситуациях.</w:t>
      </w:r>
    </w:p>
    <w:p w:rsidR="001C4468" w:rsidRPr="006E6EBB" w:rsidRDefault="002118B1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1C4468" w:rsidRPr="006E6EBB">
        <w:rPr>
          <w:rFonts w:ascii="Times New Roman" w:hAnsi="Times New Roman" w:cs="Times New Roman"/>
          <w:b/>
          <w:bCs/>
          <w:sz w:val="28"/>
          <w:szCs w:val="28"/>
        </w:rPr>
        <w:t>Решение экспериментальных задач. </w:t>
      </w:r>
      <w:r w:rsidR="001C4468" w:rsidRPr="006E6EBB">
        <w:rPr>
          <w:rFonts w:ascii="Times New Roman" w:hAnsi="Times New Roman" w:cs="Times New Roman"/>
          <w:bCs/>
          <w:sz w:val="28"/>
          <w:szCs w:val="28"/>
        </w:rPr>
        <w:t xml:space="preserve">Вся химия построена на задачах и химических реакциях. </w:t>
      </w:r>
    </w:p>
    <w:p w:rsidR="003C2A84" w:rsidRPr="006E6EBB" w:rsidRDefault="003C2A84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6EBB">
        <w:rPr>
          <w:rFonts w:ascii="Times New Roman" w:hAnsi="Times New Roman" w:cs="Times New Roman"/>
          <w:bCs/>
          <w:i/>
          <w:sz w:val="28"/>
          <w:szCs w:val="28"/>
        </w:rPr>
        <w:t>В рамках программы 9 класса при изучении темы: «Соли се</w:t>
      </w:r>
      <w:r w:rsidR="00BA33D3" w:rsidRPr="006E6EBB">
        <w:rPr>
          <w:rFonts w:ascii="Times New Roman" w:hAnsi="Times New Roman" w:cs="Times New Roman"/>
          <w:bCs/>
          <w:i/>
          <w:sz w:val="28"/>
          <w:szCs w:val="28"/>
        </w:rPr>
        <w:t>рной кислоты», предлагаю экспериментальную задачу</w:t>
      </w:r>
      <w:r w:rsidRPr="006E6EBB">
        <w:rPr>
          <w:rFonts w:ascii="Times New Roman" w:hAnsi="Times New Roman" w:cs="Times New Roman"/>
          <w:bCs/>
          <w:i/>
          <w:sz w:val="28"/>
          <w:szCs w:val="28"/>
        </w:rPr>
        <w:t>. Выдаю три пробирки с растворами следующих веществ: а) гидроксида натрия; б)  хлорида натрия; в) сульфата натрия. С помощью характерных реакций определите каждое из веществ. Напишите соответствующие уравнения реакций. Для определения с помощью характерных реакций каждого из трёх предложенных неорганических веществ, прежде всего, необходимо обратить внимание на природу указанных веществ, к каким классам неорганических соединений они относятся: основаниям, кислотам, солям. Если это соли, то обращается внимание на то, какими основаниями и кислотами они образованы. Затем предлагается схема анализа. Она должна быть простой, с минимальным количеством операций и использованием наиболее доступных реактивов.</w:t>
      </w:r>
    </w:p>
    <w:p w:rsidR="001C4468" w:rsidRPr="006E6EBB" w:rsidRDefault="001C4468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Решение экспериментальных задач способствует осуществлению связи теории с практикой, глубокому пониманию и закреплению изучаемого материала, а также привитию учащимся практических умений и навыков.</w:t>
      </w:r>
    </w:p>
    <w:p w:rsidR="0067634E" w:rsidRPr="006E6EBB" w:rsidRDefault="0074602E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E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634E" w:rsidRPr="006E6EBB">
        <w:rPr>
          <w:rFonts w:ascii="Times New Roman" w:hAnsi="Times New Roman" w:cs="Times New Roman"/>
          <w:b/>
          <w:bCs/>
          <w:sz w:val="28"/>
          <w:szCs w:val="28"/>
        </w:rPr>
        <w:t xml:space="preserve">. Ситуационные задания. </w:t>
      </w:r>
    </w:p>
    <w:p w:rsidR="0074602E" w:rsidRPr="006E6EBB" w:rsidRDefault="0074602E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6EBB">
        <w:rPr>
          <w:rFonts w:ascii="Times New Roman" w:hAnsi="Times New Roman" w:cs="Times New Roman"/>
          <w:bCs/>
          <w:i/>
          <w:sz w:val="28"/>
          <w:szCs w:val="28"/>
        </w:rPr>
        <w:t>При изучении темы: «Жиры», предлагаю задание: почему пятна от растительного масла, особенно горячего, через несколько дней уже невозможно вывести с одежды с помощью растворителя, в то время как пятно от растопленного сала или сливочного масла можно без труда удалить с помощью того же растворителя даже спустя довольно длительный период времени?</w:t>
      </w:r>
    </w:p>
    <w:p w:rsidR="0074602E" w:rsidRPr="006E6EBB" w:rsidRDefault="0074602E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процессе урока с использованием ситуационных заданий у учащихся формируются важные качества: умение участвовать в обсуждении и принятии коллективного решения, излагать и аргументировать свою точку зрения, внимательно выслушивать сторонников и оппонентов.</w:t>
      </w:r>
    </w:p>
    <w:p w:rsidR="009C04FA" w:rsidRPr="006E6EBB" w:rsidRDefault="004407BF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6E6EBB">
        <w:rPr>
          <w:rFonts w:ascii="Times New Roman" w:hAnsi="Times New Roman" w:cs="Times New Roman"/>
          <w:sz w:val="28"/>
          <w:szCs w:val="28"/>
        </w:rPr>
        <w:t xml:space="preserve"> </w:t>
      </w:r>
      <w:r w:rsidR="009C04FA" w:rsidRPr="006E6EBB">
        <w:rPr>
          <w:rFonts w:ascii="Times New Roman" w:hAnsi="Times New Roman" w:cs="Times New Roman"/>
          <w:sz w:val="28"/>
          <w:szCs w:val="28"/>
        </w:rPr>
        <w:t xml:space="preserve">Наиболее ценным видом творческой деятельности является </w:t>
      </w:r>
      <w:r w:rsidR="009C04FA" w:rsidRPr="006E6EBB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  <w:r w:rsidR="009C04FA" w:rsidRPr="006E6EBB">
        <w:rPr>
          <w:rFonts w:ascii="Times New Roman" w:hAnsi="Times New Roman" w:cs="Times New Roman"/>
          <w:sz w:val="28"/>
          <w:szCs w:val="28"/>
        </w:rPr>
        <w:t>, проведённая учеником самостоятельно. Задача учителя - выделить школьников, которые проявляют интерес к предмету, подходят к учителю после урока, чтобы задать интересующие их вопросы, читают дополнительную литературу. Таких учащихся стоит непременно приобщать  к исследовательской деятельности. Учитель в этом случае выступает в роли консультанта, помогает выбрать объект исследования, рекомендует литературу и методику исследования, даёт практические рекомендации. Примерами творческих исслед</w:t>
      </w:r>
      <w:r w:rsidR="009F63EE" w:rsidRPr="006E6EBB">
        <w:rPr>
          <w:rFonts w:ascii="Times New Roman" w:hAnsi="Times New Roman" w:cs="Times New Roman"/>
          <w:sz w:val="28"/>
          <w:szCs w:val="28"/>
        </w:rPr>
        <w:t>овательских работ, научным руководителем</w:t>
      </w:r>
      <w:r w:rsidR="009C04FA" w:rsidRPr="006E6EBB">
        <w:rPr>
          <w:rFonts w:ascii="Times New Roman" w:hAnsi="Times New Roman" w:cs="Times New Roman"/>
          <w:sz w:val="28"/>
          <w:szCs w:val="28"/>
        </w:rPr>
        <w:t xml:space="preserve"> которых я выступала, являются следующие:</w:t>
      </w:r>
    </w:p>
    <w:p w:rsidR="009C04FA" w:rsidRPr="006E6EBB" w:rsidRDefault="009C04FA" w:rsidP="006E6EB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2014-2015 учебный год был посвящен работе над исследованием качества средств гигиены полости рта.</w:t>
      </w:r>
    </w:p>
    <w:p w:rsidR="009C04FA" w:rsidRPr="006E6EBB" w:rsidRDefault="009C04FA" w:rsidP="006E6EB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в 2015-2016 учебном году учащиеся 10 класса предложили выполнить исследовательскую работу на тему: «Сохранение русских традиций изготовления чая».</w:t>
      </w:r>
    </w:p>
    <w:p w:rsidR="009C04FA" w:rsidRPr="006E6EBB" w:rsidRDefault="009C04FA" w:rsidP="006E6EB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2016-2017 учебный год мы провели, исследуя шоколад различных торговых марок и изготовленный учениками.</w:t>
      </w:r>
    </w:p>
    <w:p w:rsidR="009C04FA" w:rsidRPr="006E6EBB" w:rsidRDefault="009C04FA" w:rsidP="006E6EBB">
      <w:pPr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2017-2018 учебный год решили посвятить исследованию качества стирального порошка.</w:t>
      </w:r>
    </w:p>
    <w:p w:rsidR="004407BF" w:rsidRPr="006E6EBB" w:rsidRDefault="009C04FA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Мной разработана программа внеурочной деятельности: «Химический эксперимент», кот</w:t>
      </w:r>
      <w:r w:rsidR="004407BF" w:rsidRPr="006E6EBB">
        <w:rPr>
          <w:rFonts w:ascii="Times New Roman" w:hAnsi="Times New Roman" w:cs="Times New Roman"/>
          <w:bCs/>
          <w:sz w:val="28"/>
          <w:szCs w:val="28"/>
        </w:rPr>
        <w:t xml:space="preserve">орая реализуется в 8-9 классах и призвана углубить знания учеников по химии. Увеличение экспериментальной части приводит к более заинтересованному подходу учащихся к предмету химии. Практическая форма помогает реализовать теорию научного познания: от простого созерцания, к абстрактному мышлению и практике. </w:t>
      </w:r>
    </w:p>
    <w:p w:rsidR="00693685" w:rsidRPr="006E6EBB" w:rsidRDefault="00693685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Использование методов </w:t>
      </w:r>
      <w:r w:rsidR="0074602E" w:rsidRPr="006E6EBB">
        <w:rPr>
          <w:rFonts w:ascii="Times New Roman" w:hAnsi="Times New Roman" w:cs="Times New Roman"/>
          <w:bCs/>
          <w:sz w:val="28"/>
          <w:szCs w:val="28"/>
        </w:rPr>
        <w:t xml:space="preserve">и приемов </w:t>
      </w:r>
      <w:r w:rsidRPr="006E6EBB">
        <w:rPr>
          <w:rFonts w:ascii="Times New Roman" w:hAnsi="Times New Roman" w:cs="Times New Roman"/>
          <w:bCs/>
          <w:sz w:val="28"/>
          <w:szCs w:val="28"/>
        </w:rPr>
        <w:t>исследовательской работы позволило добиваться поло</w:t>
      </w:r>
      <w:r w:rsidR="00CB0AF5" w:rsidRPr="006E6EBB">
        <w:rPr>
          <w:rFonts w:ascii="Times New Roman" w:hAnsi="Times New Roman" w:cs="Times New Roman"/>
          <w:bCs/>
          <w:sz w:val="28"/>
          <w:szCs w:val="28"/>
        </w:rPr>
        <w:t>жительных результатов.</w:t>
      </w:r>
    </w:p>
    <w:p w:rsidR="00693685" w:rsidRPr="006E6EBB" w:rsidRDefault="00693685" w:rsidP="002E101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17907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1962" w:rsidRPr="006E6EBB" w:rsidRDefault="00693685" w:rsidP="006E6EB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Рисунок 3 – Промежуточный мониторинг мотивации учащихся 8-х классов </w:t>
      </w:r>
    </w:p>
    <w:p w:rsidR="00D51CFD" w:rsidRPr="006E6EBB" w:rsidRDefault="00693685" w:rsidP="006E6EB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2017-2018 учебном году</w:t>
      </w:r>
    </w:p>
    <w:p w:rsidR="00E22E1D" w:rsidRPr="006E6EBB" w:rsidRDefault="00E22E1D" w:rsidP="006E6EB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509645" cy="2124075"/>
            <wp:effectExtent l="19050" t="0" r="146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1962" w:rsidRPr="006E6EBB" w:rsidRDefault="00D45ADD" w:rsidP="006E6EB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Рисунок 4 – Сводная диаграмма входного и промежуточного </w:t>
      </w:r>
    </w:p>
    <w:p w:rsidR="00CB0AF5" w:rsidRPr="006E6EBB" w:rsidRDefault="00FA63E8" w:rsidP="006E6EB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мониторингов</w:t>
      </w:r>
      <w:r w:rsidR="00D45ADD" w:rsidRPr="006E6EBB">
        <w:rPr>
          <w:rFonts w:ascii="Times New Roman" w:hAnsi="Times New Roman" w:cs="Times New Roman"/>
          <w:bCs/>
          <w:sz w:val="28"/>
          <w:szCs w:val="28"/>
        </w:rPr>
        <w:t xml:space="preserve"> мотивации учащихся 8-х классов в 2017-2018 учебном году</w:t>
      </w:r>
    </w:p>
    <w:p w:rsidR="00693685" w:rsidRPr="006E6EBB" w:rsidRDefault="00693685" w:rsidP="006E6E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Результаты промежуточного мониторинга мотивации учащихся 8-х классов в 2017-2018 учебном году (рисунок 3) позволяют отметить</w:t>
      </w:r>
      <w:r w:rsidR="00084A0F" w:rsidRPr="006E6EBB">
        <w:rPr>
          <w:rFonts w:ascii="Times New Roman" w:hAnsi="Times New Roman" w:cs="Times New Roman"/>
          <w:bCs/>
          <w:sz w:val="28"/>
          <w:szCs w:val="28"/>
        </w:rPr>
        <w:t>, что в каждом из классов наблюдается положительная динамика: увеличива</w:t>
      </w:r>
      <w:r w:rsidR="00E22E1D" w:rsidRPr="006E6EBB">
        <w:rPr>
          <w:rFonts w:ascii="Times New Roman" w:hAnsi="Times New Roman" w:cs="Times New Roman"/>
          <w:bCs/>
          <w:sz w:val="28"/>
          <w:szCs w:val="28"/>
        </w:rPr>
        <w:t>ется процент учащихся с 1, 2 и 3</w:t>
      </w:r>
      <w:r w:rsidR="00FA63E8" w:rsidRPr="006E6EBB">
        <w:rPr>
          <w:rFonts w:ascii="Times New Roman" w:hAnsi="Times New Roman" w:cs="Times New Roman"/>
          <w:bCs/>
          <w:sz w:val="28"/>
          <w:szCs w:val="28"/>
        </w:rPr>
        <w:t xml:space="preserve"> уровнями мотивации и снижается, хотя и незначительно, </w:t>
      </w:r>
      <w:r w:rsidR="00084A0F" w:rsidRPr="006E6EBB">
        <w:rPr>
          <w:rFonts w:ascii="Times New Roman" w:hAnsi="Times New Roman" w:cs="Times New Roman"/>
          <w:bCs/>
          <w:sz w:val="28"/>
          <w:szCs w:val="28"/>
        </w:rPr>
        <w:t>процент учащихся с 4 и 5 уровнями</w:t>
      </w:r>
      <w:r w:rsidR="00FA63E8" w:rsidRPr="006E6EBB">
        <w:rPr>
          <w:rFonts w:ascii="Times New Roman" w:hAnsi="Times New Roman" w:cs="Times New Roman"/>
          <w:bCs/>
          <w:sz w:val="28"/>
          <w:szCs w:val="28"/>
        </w:rPr>
        <w:t xml:space="preserve"> мотивации</w:t>
      </w:r>
      <w:r w:rsidR="00D45ADD" w:rsidRPr="006E6EBB">
        <w:rPr>
          <w:rFonts w:ascii="Times New Roman" w:hAnsi="Times New Roman" w:cs="Times New Roman"/>
          <w:bCs/>
          <w:sz w:val="28"/>
          <w:szCs w:val="28"/>
        </w:rPr>
        <w:t xml:space="preserve"> (рисунок 4)</w:t>
      </w:r>
      <w:r w:rsidR="00084A0F" w:rsidRPr="006E6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685" w:rsidRPr="006E6EBB" w:rsidRDefault="00693685" w:rsidP="002E101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457575" cy="1676400"/>
            <wp:effectExtent l="19050" t="0" r="9525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1962" w:rsidRPr="006E6EBB" w:rsidRDefault="00D45ADD" w:rsidP="006E6EB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Рисунок 5</w:t>
      </w:r>
      <w:r w:rsidR="00693685" w:rsidRPr="006E6EBB">
        <w:rPr>
          <w:rFonts w:ascii="Times New Roman" w:hAnsi="Times New Roman" w:cs="Times New Roman"/>
          <w:bCs/>
          <w:sz w:val="28"/>
          <w:szCs w:val="28"/>
        </w:rPr>
        <w:t xml:space="preserve"> – Интерес учащихся вос</w:t>
      </w:r>
      <w:r w:rsidR="00D51CFD" w:rsidRPr="006E6EBB">
        <w:rPr>
          <w:rFonts w:ascii="Times New Roman" w:hAnsi="Times New Roman" w:cs="Times New Roman"/>
          <w:bCs/>
          <w:sz w:val="28"/>
          <w:szCs w:val="28"/>
        </w:rPr>
        <w:t>ьмых классов к предмету</w:t>
      </w:r>
    </w:p>
    <w:p w:rsidR="00693685" w:rsidRPr="006E6EBB" w:rsidRDefault="00D51CFD" w:rsidP="006E6EB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в середине</w:t>
      </w:r>
      <w:r w:rsidR="00693685" w:rsidRPr="006E6EBB">
        <w:rPr>
          <w:rFonts w:ascii="Times New Roman" w:hAnsi="Times New Roman" w:cs="Times New Roman"/>
          <w:bCs/>
          <w:sz w:val="28"/>
          <w:szCs w:val="28"/>
        </w:rPr>
        <w:t xml:space="preserve"> 2017-2018 учебного года</w:t>
      </w:r>
    </w:p>
    <w:p w:rsidR="00E22E1D" w:rsidRPr="006E6EBB" w:rsidRDefault="00E22E1D" w:rsidP="003B4B7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7575" cy="179070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4B75" w:rsidRDefault="00D45ADD" w:rsidP="003B4B75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 xml:space="preserve">Рисунок 6 – Сводная диаграмма интереса учащихся </w:t>
      </w:r>
      <w:r w:rsidR="003B4B75">
        <w:rPr>
          <w:rFonts w:ascii="Times New Roman" w:hAnsi="Times New Roman" w:cs="Times New Roman"/>
          <w:bCs/>
          <w:sz w:val="28"/>
          <w:szCs w:val="28"/>
        </w:rPr>
        <w:t>8-х</w:t>
      </w:r>
      <w:r w:rsidRPr="006E6EBB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</w:p>
    <w:p w:rsidR="00D45ADD" w:rsidRPr="006E6EBB" w:rsidRDefault="00D45ADD" w:rsidP="003B4B75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к предмету в начале и середине 2017-2018 учебного года</w:t>
      </w:r>
    </w:p>
    <w:p w:rsidR="00693685" w:rsidRPr="006E6EBB" w:rsidRDefault="00D45ADD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Данные диаграмм (рисунок 5, рисунок 6) позволяют установить</w:t>
      </w:r>
      <w:r w:rsidR="00693685" w:rsidRPr="006E6EBB">
        <w:rPr>
          <w:rFonts w:ascii="Times New Roman" w:hAnsi="Times New Roman" w:cs="Times New Roman"/>
          <w:bCs/>
          <w:sz w:val="28"/>
          <w:szCs w:val="28"/>
        </w:rPr>
        <w:t xml:space="preserve">, что интерес </w:t>
      </w:r>
      <w:r w:rsidR="00D51CFD" w:rsidRPr="006E6EBB">
        <w:rPr>
          <w:rFonts w:ascii="Times New Roman" w:hAnsi="Times New Roman" w:cs="Times New Roman"/>
          <w:bCs/>
          <w:sz w:val="28"/>
          <w:szCs w:val="28"/>
        </w:rPr>
        <w:t>учащихся к предмету возрос</w:t>
      </w:r>
      <w:r w:rsidR="00693685" w:rsidRPr="006E6E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CFD" w:rsidRPr="006E6EBB" w:rsidRDefault="00D51CFD" w:rsidP="006E6EB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sz w:val="28"/>
          <w:szCs w:val="28"/>
        </w:rPr>
        <w:t>Что касается активности позна</w:t>
      </w:r>
      <w:r w:rsidR="00DE24C9" w:rsidRPr="006E6EBB">
        <w:rPr>
          <w:rFonts w:ascii="Times New Roman" w:hAnsi="Times New Roman" w:cs="Times New Roman"/>
          <w:bCs/>
          <w:sz w:val="28"/>
          <w:szCs w:val="28"/>
        </w:rPr>
        <w:t>вательной деятельности учащихся, то результаты показали ее повышение к с</w:t>
      </w:r>
      <w:r w:rsidR="003B4B75">
        <w:rPr>
          <w:rFonts w:ascii="Times New Roman" w:hAnsi="Times New Roman" w:cs="Times New Roman"/>
          <w:bCs/>
          <w:sz w:val="28"/>
          <w:szCs w:val="28"/>
        </w:rPr>
        <w:t>ередине учебного года (рисунок 7</w:t>
      </w:r>
      <w:r w:rsidR="00DE24C9" w:rsidRPr="006E6EBB">
        <w:rPr>
          <w:rFonts w:ascii="Times New Roman" w:hAnsi="Times New Roman" w:cs="Times New Roman"/>
          <w:bCs/>
          <w:sz w:val="28"/>
          <w:szCs w:val="28"/>
        </w:rPr>
        <w:t>).</w:t>
      </w:r>
    </w:p>
    <w:p w:rsidR="00D45ADD" w:rsidRPr="006E6EBB" w:rsidRDefault="00D45ADD" w:rsidP="003B4B7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6E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629025" cy="172402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1962" w:rsidRPr="006E6EBB" w:rsidRDefault="00DE24C9" w:rsidP="006E6EB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 xml:space="preserve">Рисунок 7 – Мониторинг активности познавательной деятельности </w:t>
      </w:r>
    </w:p>
    <w:p w:rsidR="003D7C85" w:rsidRPr="006E6EBB" w:rsidRDefault="00DE24C9" w:rsidP="006E6EB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B4B75">
        <w:rPr>
          <w:rFonts w:ascii="Times New Roman" w:hAnsi="Times New Roman" w:cs="Times New Roman"/>
          <w:sz w:val="28"/>
          <w:szCs w:val="28"/>
        </w:rPr>
        <w:t>8-х</w:t>
      </w:r>
      <w:r w:rsidRPr="006E6EBB">
        <w:rPr>
          <w:rFonts w:ascii="Times New Roman" w:hAnsi="Times New Roman" w:cs="Times New Roman"/>
          <w:sz w:val="28"/>
          <w:szCs w:val="28"/>
        </w:rPr>
        <w:t xml:space="preserve"> классов в начале и середине 2017-2018 учебного года</w:t>
      </w:r>
    </w:p>
    <w:p w:rsidR="007A7C3C" w:rsidRPr="006E6EBB" w:rsidRDefault="007A7C3C" w:rsidP="003B4B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1714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4B75" w:rsidRDefault="007A7C3C" w:rsidP="003B4B7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 xml:space="preserve">Рисунок 8 – Мониторинг качества знаний учащихся </w:t>
      </w:r>
      <w:r w:rsidR="003B4B75">
        <w:rPr>
          <w:rFonts w:ascii="Times New Roman" w:hAnsi="Times New Roman" w:cs="Times New Roman"/>
          <w:sz w:val="28"/>
          <w:szCs w:val="28"/>
        </w:rPr>
        <w:t>8-х</w:t>
      </w:r>
      <w:r w:rsidRPr="006E6EBB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3B4B75" w:rsidRDefault="007A7C3C" w:rsidP="003B4B7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при изучении различн</w:t>
      </w:r>
      <w:r w:rsidR="00630AE2" w:rsidRPr="006E6EBB">
        <w:rPr>
          <w:rFonts w:ascii="Times New Roman" w:hAnsi="Times New Roman" w:cs="Times New Roman"/>
          <w:sz w:val="28"/>
          <w:szCs w:val="28"/>
        </w:rPr>
        <w:t>ых тем в течение первого полугодия</w:t>
      </w:r>
    </w:p>
    <w:p w:rsidR="007A7C3C" w:rsidRPr="006E6EBB" w:rsidRDefault="007A7C3C" w:rsidP="003B4B7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 xml:space="preserve">2017-2018 </w:t>
      </w:r>
      <w:r w:rsidR="003B4B75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7A7C3C" w:rsidRPr="006E6EBB" w:rsidRDefault="007A7C3C" w:rsidP="006E6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lastRenderedPageBreak/>
        <w:t>Анализ результатов диаграммы (рисунок 8) позволяет установить, что использование методов и приемов исследовательской работы на уроках химии при изучении различных тем в рамках школьной программы приводит к росту качества знаний по предмету.</w:t>
      </w:r>
    </w:p>
    <w:p w:rsidR="00CB0AF5" w:rsidRPr="006E6EBB" w:rsidRDefault="0056459B" w:rsidP="006E6E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EBB">
        <w:rPr>
          <w:rFonts w:ascii="Times New Roman" w:hAnsi="Times New Roman" w:cs="Times New Roman"/>
          <w:sz w:val="28"/>
          <w:szCs w:val="28"/>
        </w:rPr>
        <w:t>Таким образом,</w:t>
      </w:r>
      <w:r w:rsidR="00CB0AF5" w:rsidRPr="006E6EBB">
        <w:rPr>
          <w:rFonts w:ascii="Times New Roman" w:hAnsi="Times New Roman" w:cs="Times New Roman"/>
          <w:sz w:val="28"/>
          <w:szCs w:val="28"/>
        </w:rPr>
        <w:t xml:space="preserve"> хотелось бы отметить, что </w:t>
      </w:r>
      <w:r w:rsidR="00CB0AF5" w:rsidRPr="006E6EBB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учение только тогда станет для детей радостным и привлекательным, когда они сами будут учиться: проектировать, конструировать, исследовать, открывать, т.е. познавать мир в подлинном смысле этого слова. А это возможно только в процессе самостоятельной учебно-познавательной деятельности на основе современных педагогических технологий.</w:t>
      </w:r>
    </w:p>
    <w:p w:rsidR="008925A2" w:rsidRPr="003B4B75" w:rsidRDefault="00CB0AF5" w:rsidP="003B4B75">
      <w:pPr>
        <w:pStyle w:val="c9c1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E6EBB">
        <w:rPr>
          <w:rStyle w:val="c1"/>
          <w:color w:val="000000"/>
          <w:sz w:val="28"/>
          <w:szCs w:val="28"/>
        </w:rPr>
        <w:t xml:space="preserve">Педагог должен понимать, что какими знаниями он </w:t>
      </w:r>
      <w:r w:rsidR="0056459B" w:rsidRPr="006E6EBB">
        <w:rPr>
          <w:rStyle w:val="c1"/>
          <w:color w:val="000000"/>
          <w:sz w:val="28"/>
          <w:szCs w:val="28"/>
        </w:rPr>
        <w:t xml:space="preserve">бы </w:t>
      </w:r>
      <w:r w:rsidRPr="006E6EBB">
        <w:rPr>
          <w:rStyle w:val="c1"/>
          <w:color w:val="000000"/>
          <w:sz w:val="28"/>
          <w:szCs w:val="28"/>
        </w:rPr>
        <w:t>ни обладал</w:t>
      </w:r>
      <w:r w:rsidR="0056459B" w:rsidRPr="006E6EBB">
        <w:rPr>
          <w:rStyle w:val="c1"/>
          <w:color w:val="000000"/>
          <w:sz w:val="28"/>
          <w:szCs w:val="28"/>
        </w:rPr>
        <w:t>, какими методиками ни</w:t>
      </w:r>
      <w:r w:rsidRPr="006E6EBB">
        <w:rPr>
          <w:rStyle w:val="c1"/>
          <w:color w:val="000000"/>
          <w:sz w:val="28"/>
          <w:szCs w:val="28"/>
        </w:rPr>
        <w:t xml:space="preserve"> владел</w:t>
      </w:r>
      <w:r w:rsidR="0056459B" w:rsidRPr="006E6EBB">
        <w:rPr>
          <w:rStyle w:val="c1"/>
          <w:color w:val="000000"/>
          <w:sz w:val="28"/>
          <w:szCs w:val="28"/>
        </w:rPr>
        <w:t xml:space="preserve"> бы</w:t>
      </w:r>
      <w:r w:rsidRPr="006E6EBB">
        <w:rPr>
          <w:rStyle w:val="c1"/>
          <w:color w:val="000000"/>
          <w:sz w:val="28"/>
          <w:szCs w:val="28"/>
        </w:rPr>
        <w:t xml:space="preserve">, без положительной мотивации, без создания ситуации успеха урок </w:t>
      </w:r>
      <w:r w:rsidR="0056459B" w:rsidRPr="006E6EBB">
        <w:rPr>
          <w:rStyle w:val="c1"/>
          <w:color w:val="000000"/>
          <w:sz w:val="28"/>
          <w:szCs w:val="28"/>
        </w:rPr>
        <w:t xml:space="preserve">будет обречен на провал и </w:t>
      </w:r>
      <w:r w:rsidRPr="006E6EBB">
        <w:rPr>
          <w:rStyle w:val="c1"/>
          <w:color w:val="000000"/>
          <w:sz w:val="28"/>
          <w:szCs w:val="28"/>
        </w:rPr>
        <w:t>пройдет мимо сознания учащихся, не оставив следа в нем.</w:t>
      </w:r>
    </w:p>
    <w:p w:rsidR="00713797" w:rsidRPr="008925A2" w:rsidRDefault="00675C70" w:rsidP="008925A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6EB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sectPr w:rsidR="00713797" w:rsidRPr="008925A2" w:rsidSect="008925A2">
      <w:endnotePr>
        <w:numFmt w:val="decimal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67" w:rsidRDefault="00627E67" w:rsidP="008925A2">
      <w:pPr>
        <w:spacing w:after="0" w:line="240" w:lineRule="auto"/>
      </w:pPr>
      <w:r>
        <w:separator/>
      </w:r>
    </w:p>
  </w:endnote>
  <w:endnote w:type="continuationSeparator" w:id="1">
    <w:p w:rsidR="00627E67" w:rsidRDefault="00627E67" w:rsidP="008925A2">
      <w:pPr>
        <w:spacing w:after="0" w:line="240" w:lineRule="auto"/>
      </w:pPr>
      <w:r>
        <w:continuationSeparator/>
      </w:r>
    </w:p>
  </w:endnote>
  <w:endnote w:id="2">
    <w:p w:rsidR="0053511F" w:rsidRPr="00A11A2D" w:rsidRDefault="008925A2" w:rsidP="00A11A2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A2D">
        <w:rPr>
          <w:rStyle w:val="ab"/>
          <w:rFonts w:ascii="Times New Roman" w:hAnsi="Times New Roman" w:cs="Times New Roman"/>
          <w:sz w:val="28"/>
          <w:szCs w:val="28"/>
          <w:vertAlign w:val="baseline"/>
        </w:rPr>
        <w:endnoteRef/>
      </w:r>
      <w:r w:rsidRPr="00A11A2D">
        <w:rPr>
          <w:rFonts w:ascii="Times New Roman" w:hAnsi="Times New Roman" w:cs="Times New Roman"/>
          <w:sz w:val="28"/>
          <w:szCs w:val="28"/>
        </w:rPr>
        <w:t xml:space="preserve">. </w:t>
      </w:r>
      <w:r w:rsidR="0053511F" w:rsidRPr="00A11A2D">
        <w:rPr>
          <w:rFonts w:ascii="Times New Roman" w:hAnsi="Times New Roman" w:cs="Times New Roman"/>
          <w:sz w:val="28"/>
          <w:szCs w:val="28"/>
        </w:rPr>
        <w:t>Тест-опросник диагностики мотивации учения и эмоционального отношения к учению школьников [</w:t>
      </w:r>
      <w:r w:rsidR="004328E6" w:rsidRPr="00A11A2D">
        <w:rPr>
          <w:rFonts w:ascii="Times New Roman" w:hAnsi="Times New Roman" w:cs="Times New Roman"/>
          <w:sz w:val="28"/>
          <w:szCs w:val="28"/>
        </w:rPr>
        <w:t>Электронный ресурс].</w:t>
      </w:r>
      <w:r w:rsidR="00BC3C4E" w:rsidRPr="00A11A2D">
        <w:rPr>
          <w:rFonts w:ascii="Times New Roman" w:hAnsi="Times New Roman" w:cs="Times New Roman"/>
          <w:sz w:val="28"/>
          <w:szCs w:val="28"/>
        </w:rPr>
        <w:t xml:space="preserve"> –</w:t>
      </w:r>
      <w:r w:rsidR="00A11A2D" w:rsidRPr="00A11A2D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BC3C4E" w:rsidRPr="00A11A2D">
        <w:rPr>
          <w:rFonts w:ascii="Times New Roman" w:hAnsi="Times New Roman" w:cs="Times New Roman"/>
          <w:sz w:val="28"/>
          <w:szCs w:val="28"/>
        </w:rPr>
        <w:t>http://psylib.myword.ru/index.php?automodule=downloads&amp;showfile=2413</w:t>
      </w:r>
      <w:r w:rsidR="004D126A">
        <w:rPr>
          <w:rFonts w:ascii="Times New Roman" w:hAnsi="Times New Roman" w:cs="Times New Roman"/>
          <w:sz w:val="28"/>
          <w:szCs w:val="28"/>
        </w:rPr>
        <w:t xml:space="preserve">. </w:t>
      </w:r>
    </w:p>
  </w:endnote>
  <w:endnote w:id="3">
    <w:p w:rsidR="00A11A2D" w:rsidRPr="00A11A2D" w:rsidRDefault="008925A2" w:rsidP="00A11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A2D">
        <w:rPr>
          <w:rStyle w:val="ab"/>
          <w:rFonts w:ascii="Times New Roman" w:hAnsi="Times New Roman" w:cs="Times New Roman"/>
          <w:sz w:val="28"/>
          <w:szCs w:val="28"/>
          <w:vertAlign w:val="baseline"/>
        </w:rPr>
        <w:endnoteRef/>
      </w:r>
      <w:r w:rsidRPr="00A11A2D">
        <w:rPr>
          <w:rFonts w:ascii="Times New Roman" w:hAnsi="Times New Roman" w:cs="Times New Roman"/>
          <w:sz w:val="28"/>
          <w:szCs w:val="28"/>
        </w:rPr>
        <w:t>. Богоявленская</w:t>
      </w:r>
      <w:r w:rsidR="00BC3C4E" w:rsidRPr="00A11A2D">
        <w:rPr>
          <w:rFonts w:ascii="Times New Roman" w:hAnsi="Times New Roman" w:cs="Times New Roman"/>
          <w:sz w:val="28"/>
          <w:szCs w:val="28"/>
        </w:rPr>
        <w:t>,</w:t>
      </w:r>
      <w:r w:rsidRPr="00A11A2D">
        <w:rPr>
          <w:rFonts w:ascii="Times New Roman" w:hAnsi="Times New Roman" w:cs="Times New Roman"/>
          <w:sz w:val="28"/>
          <w:szCs w:val="28"/>
        </w:rPr>
        <w:t xml:space="preserve"> Д.Б. Психология творческих способностей: Учеб. пособие для студ. высш. учеб, заведений</w:t>
      </w:r>
      <w:r w:rsidRPr="00A11A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1A2D" w:rsidRPr="00A11A2D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/ </w:t>
      </w:r>
      <w:r w:rsidR="00A11A2D" w:rsidRPr="00A11A2D">
        <w:rPr>
          <w:rFonts w:ascii="Times New Roman" w:hAnsi="Times New Roman" w:cs="Times New Roman"/>
          <w:sz w:val="28"/>
          <w:szCs w:val="28"/>
        </w:rPr>
        <w:t xml:space="preserve">Богоявленская Д.Б. </w:t>
      </w:r>
      <w:r w:rsidR="00A11A2D" w:rsidRPr="00A11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1A2D">
        <w:rPr>
          <w:rFonts w:ascii="Times New Roman" w:hAnsi="Times New Roman" w:cs="Times New Roman"/>
          <w:bCs/>
          <w:sz w:val="28"/>
          <w:szCs w:val="28"/>
        </w:rPr>
        <w:t>- М.: Издательский</w:t>
      </w:r>
      <w:r w:rsidR="00A11A2D" w:rsidRPr="00A11A2D">
        <w:rPr>
          <w:rFonts w:ascii="Times New Roman" w:hAnsi="Times New Roman" w:cs="Times New Roman"/>
          <w:bCs/>
          <w:sz w:val="28"/>
          <w:szCs w:val="28"/>
        </w:rPr>
        <w:t xml:space="preserve"> центр «Академия», 2002. – 320 с</w:t>
      </w:r>
      <w:r w:rsidRPr="00A11A2D">
        <w:rPr>
          <w:rFonts w:ascii="Times New Roman" w:hAnsi="Times New Roman" w:cs="Times New Roman"/>
          <w:bCs/>
          <w:sz w:val="28"/>
          <w:szCs w:val="28"/>
        </w:rPr>
        <w:t>.</w:t>
      </w:r>
      <w:r w:rsidR="00A11A2D" w:rsidRPr="00A11A2D">
        <w:rPr>
          <w:rFonts w:ascii="Times New Roman" w:hAnsi="Times New Roman" w:cs="Times New Roman"/>
          <w:bCs/>
          <w:sz w:val="28"/>
          <w:szCs w:val="28"/>
        </w:rPr>
        <w:t xml:space="preserve"> – Режим доступа: http://www.klex.ru/gjs</w:t>
      </w:r>
      <w:r w:rsidR="004D126A">
        <w:rPr>
          <w:rFonts w:ascii="Times New Roman" w:hAnsi="Times New Roman" w:cs="Times New Roman"/>
          <w:bCs/>
          <w:sz w:val="28"/>
          <w:szCs w:val="28"/>
        </w:rPr>
        <w:t xml:space="preserve">, свободный. </w:t>
      </w:r>
    </w:p>
  </w:endnote>
  <w:endnote w:id="4">
    <w:p w:rsidR="008925A2" w:rsidRPr="00A11A2D" w:rsidRDefault="008925A2" w:rsidP="00A11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A2D">
        <w:rPr>
          <w:rStyle w:val="ab"/>
          <w:rFonts w:ascii="Times New Roman" w:hAnsi="Times New Roman" w:cs="Times New Roman"/>
          <w:sz w:val="28"/>
          <w:szCs w:val="28"/>
          <w:vertAlign w:val="baseline"/>
        </w:rPr>
        <w:endnoteRef/>
      </w:r>
      <w:r w:rsidRPr="00A11A2D">
        <w:rPr>
          <w:rFonts w:ascii="Times New Roman" w:hAnsi="Times New Roman" w:cs="Times New Roman"/>
          <w:sz w:val="28"/>
          <w:szCs w:val="28"/>
        </w:rPr>
        <w:t xml:space="preserve">. </w:t>
      </w:r>
      <w:r w:rsidR="004328E6" w:rsidRPr="00A11A2D">
        <w:rPr>
          <w:rFonts w:ascii="Times New Roman" w:hAnsi="Times New Roman" w:cs="Times New Roman"/>
          <w:bCs/>
          <w:sz w:val="28"/>
          <w:szCs w:val="28"/>
        </w:rPr>
        <w:t>Борзенко, В. И.</w:t>
      </w:r>
      <w:r w:rsidRPr="00A11A2D">
        <w:rPr>
          <w:rFonts w:ascii="Times New Roman" w:hAnsi="Times New Roman" w:cs="Times New Roman"/>
          <w:bCs/>
          <w:sz w:val="28"/>
          <w:szCs w:val="28"/>
        </w:rPr>
        <w:t xml:space="preserve"> Насильно мил не будешь. Подходы к проблеме мотивации в школе и учебно-исследовательской деятельности</w:t>
      </w:r>
      <w:r w:rsidR="004328E6" w:rsidRPr="00A11A2D">
        <w:rPr>
          <w:rFonts w:ascii="Times New Roman" w:hAnsi="Times New Roman" w:cs="Times New Roman"/>
          <w:bCs/>
          <w:sz w:val="28"/>
          <w:szCs w:val="28"/>
        </w:rPr>
        <w:t xml:space="preserve"> / Борзенко В. И., Обухов А. С. </w:t>
      </w:r>
      <w:r w:rsidRPr="00A11A2D">
        <w:rPr>
          <w:rFonts w:ascii="Times New Roman" w:hAnsi="Times New Roman" w:cs="Times New Roman"/>
          <w:bCs/>
          <w:sz w:val="28"/>
          <w:szCs w:val="28"/>
        </w:rPr>
        <w:t xml:space="preserve"> // Развитие исследовательской деятельности учащихся: Методический сборник.</w:t>
      </w:r>
      <w:r w:rsidR="004328E6" w:rsidRPr="00A11A2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11A2D">
        <w:rPr>
          <w:rFonts w:ascii="Times New Roman" w:hAnsi="Times New Roman" w:cs="Times New Roman"/>
          <w:bCs/>
          <w:sz w:val="28"/>
          <w:szCs w:val="28"/>
        </w:rPr>
        <w:t> М.: Народное образование, 2001. </w:t>
      </w:r>
      <w:r w:rsidR="004328E6" w:rsidRPr="00A11A2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11A2D">
        <w:rPr>
          <w:rFonts w:ascii="Times New Roman" w:hAnsi="Times New Roman" w:cs="Times New Roman"/>
          <w:bCs/>
          <w:sz w:val="28"/>
          <w:szCs w:val="28"/>
        </w:rPr>
        <w:t>С. 80-88.</w:t>
      </w:r>
    </w:p>
  </w:endnote>
  <w:endnote w:id="5">
    <w:p w:rsidR="008925A2" w:rsidRPr="00A11A2D" w:rsidRDefault="008925A2" w:rsidP="00A11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A2D">
        <w:rPr>
          <w:rStyle w:val="ab"/>
          <w:rFonts w:ascii="Times New Roman" w:hAnsi="Times New Roman" w:cs="Times New Roman"/>
          <w:sz w:val="28"/>
          <w:szCs w:val="28"/>
          <w:vertAlign w:val="baseline"/>
        </w:rPr>
        <w:endnoteRef/>
      </w:r>
      <w:r w:rsidRPr="00A11A2D">
        <w:rPr>
          <w:rFonts w:ascii="Times New Roman" w:hAnsi="Times New Roman" w:cs="Times New Roman"/>
          <w:sz w:val="28"/>
          <w:szCs w:val="28"/>
        </w:rPr>
        <w:t xml:space="preserve">. </w:t>
      </w:r>
      <w:r w:rsidRPr="00A11A2D">
        <w:rPr>
          <w:rFonts w:ascii="Times New Roman" w:hAnsi="Times New Roman" w:cs="Times New Roman"/>
          <w:bCs/>
          <w:sz w:val="28"/>
          <w:szCs w:val="28"/>
        </w:rPr>
        <w:t>Дружинин</w:t>
      </w:r>
      <w:r w:rsidR="00BC3C4E" w:rsidRPr="00A11A2D">
        <w:rPr>
          <w:rFonts w:ascii="Times New Roman" w:hAnsi="Times New Roman" w:cs="Times New Roman"/>
          <w:bCs/>
          <w:sz w:val="28"/>
          <w:szCs w:val="28"/>
        </w:rPr>
        <w:t>,</w:t>
      </w:r>
      <w:r w:rsidRPr="00A11A2D">
        <w:rPr>
          <w:rFonts w:ascii="Times New Roman" w:hAnsi="Times New Roman" w:cs="Times New Roman"/>
          <w:bCs/>
          <w:sz w:val="28"/>
          <w:szCs w:val="28"/>
        </w:rPr>
        <w:t xml:space="preserve"> В.Н</w:t>
      </w:r>
      <w:r w:rsidRPr="00A11A2D">
        <w:rPr>
          <w:rFonts w:ascii="Times New Roman" w:hAnsi="Times New Roman" w:cs="Times New Roman"/>
          <w:sz w:val="28"/>
          <w:szCs w:val="28"/>
        </w:rPr>
        <w:t>. </w:t>
      </w:r>
      <w:r w:rsidRPr="00A11A2D">
        <w:rPr>
          <w:rFonts w:ascii="Times New Roman" w:hAnsi="Times New Roman" w:cs="Times New Roman"/>
          <w:bCs/>
          <w:sz w:val="28"/>
          <w:szCs w:val="28"/>
        </w:rPr>
        <w:t>Экспериментальная психология</w:t>
      </w:r>
      <w:r w:rsidR="00BC3C4E" w:rsidRPr="00A11A2D">
        <w:rPr>
          <w:rFonts w:ascii="Times New Roman" w:hAnsi="Times New Roman" w:cs="Times New Roman"/>
          <w:bCs/>
          <w:sz w:val="28"/>
          <w:szCs w:val="28"/>
        </w:rPr>
        <w:t xml:space="preserve"> / В.Н. Дружинин.</w:t>
      </w:r>
      <w:r w:rsidR="00BC3C4E" w:rsidRPr="00A11A2D">
        <w:rPr>
          <w:rFonts w:ascii="Times New Roman" w:hAnsi="Times New Roman" w:cs="Times New Roman"/>
          <w:sz w:val="28"/>
          <w:szCs w:val="28"/>
        </w:rPr>
        <w:t> -</w:t>
      </w:r>
      <w:r w:rsidRPr="00A11A2D">
        <w:rPr>
          <w:rFonts w:ascii="Times New Roman" w:hAnsi="Times New Roman" w:cs="Times New Roman"/>
          <w:sz w:val="28"/>
          <w:szCs w:val="28"/>
        </w:rPr>
        <w:t xml:space="preserve"> СПб.: Питер, 2001. </w:t>
      </w:r>
      <w:r w:rsidR="00BC3C4E" w:rsidRPr="00A11A2D">
        <w:rPr>
          <w:rFonts w:ascii="Times New Roman" w:hAnsi="Times New Roman" w:cs="Times New Roman"/>
          <w:sz w:val="28"/>
          <w:szCs w:val="28"/>
        </w:rPr>
        <w:t>– 320 с</w:t>
      </w:r>
      <w:r w:rsidRPr="00A11A2D">
        <w:rPr>
          <w:rFonts w:ascii="Times New Roman" w:hAnsi="Times New Roman" w:cs="Times New Roman"/>
          <w:sz w:val="28"/>
          <w:szCs w:val="28"/>
        </w:rPr>
        <w:t>.</w:t>
      </w:r>
    </w:p>
  </w:endnote>
  <w:endnote w:id="6">
    <w:p w:rsidR="008925A2" w:rsidRPr="00A11A2D" w:rsidRDefault="008925A2" w:rsidP="00A11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A2D">
        <w:rPr>
          <w:rStyle w:val="ab"/>
          <w:rFonts w:ascii="Times New Roman" w:hAnsi="Times New Roman" w:cs="Times New Roman"/>
          <w:sz w:val="28"/>
          <w:szCs w:val="28"/>
          <w:vertAlign w:val="baseline"/>
        </w:rPr>
        <w:endnoteRef/>
      </w:r>
      <w:r w:rsidRPr="00A11A2D">
        <w:rPr>
          <w:rFonts w:ascii="Times New Roman" w:hAnsi="Times New Roman" w:cs="Times New Roman"/>
          <w:sz w:val="28"/>
          <w:szCs w:val="28"/>
        </w:rPr>
        <w:t xml:space="preserve">. </w:t>
      </w:r>
      <w:r w:rsidRPr="00A11A2D">
        <w:rPr>
          <w:rFonts w:ascii="Times New Roman" w:hAnsi="Times New Roman" w:cs="Times New Roman"/>
          <w:bCs/>
          <w:sz w:val="28"/>
          <w:szCs w:val="28"/>
        </w:rPr>
        <w:t>«Болонский процесс: результаты обучения и компетентностный подход (книга-приложение 1) / Под научн. ред. д-ра пед наук, профессора В.И. Байденко.</w:t>
      </w:r>
      <w:r w:rsidR="00A11A2D" w:rsidRPr="00A11A2D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</w:t>
      </w:r>
      <w:r w:rsidRPr="00A11A2D">
        <w:rPr>
          <w:rFonts w:ascii="Times New Roman" w:hAnsi="Times New Roman" w:cs="Times New Roman"/>
          <w:bCs/>
          <w:sz w:val="28"/>
          <w:szCs w:val="28"/>
        </w:rPr>
        <w:t xml:space="preserve">- М.: Исследовательский центр проблем качества подготовки специалистов. 2009. – </w:t>
      </w:r>
      <w:r w:rsidR="00A11A2D" w:rsidRPr="00A11A2D">
        <w:rPr>
          <w:rFonts w:ascii="Times New Roman" w:hAnsi="Times New Roman" w:cs="Times New Roman"/>
          <w:bCs/>
          <w:sz w:val="28"/>
          <w:szCs w:val="28"/>
        </w:rPr>
        <w:t>536 с</w:t>
      </w:r>
      <w:r w:rsidRPr="00A11A2D">
        <w:rPr>
          <w:rFonts w:ascii="Times New Roman" w:hAnsi="Times New Roman" w:cs="Times New Roman"/>
          <w:bCs/>
          <w:sz w:val="28"/>
          <w:szCs w:val="28"/>
        </w:rPr>
        <w:t>.</w:t>
      </w:r>
      <w:r w:rsidR="00A11A2D" w:rsidRPr="00A11A2D">
        <w:rPr>
          <w:rFonts w:ascii="Times New Roman" w:hAnsi="Times New Roman" w:cs="Times New Roman"/>
          <w:bCs/>
          <w:sz w:val="28"/>
          <w:szCs w:val="28"/>
        </w:rPr>
        <w:t xml:space="preserve"> – Режим доступа: </w:t>
      </w:r>
      <w:r w:rsidR="00A11A2D" w:rsidRPr="00A11A2D">
        <w:rPr>
          <w:rFonts w:ascii="Times New Roman" w:hAnsi="Times New Roman" w:cs="Times New Roman"/>
          <w:sz w:val="28"/>
          <w:szCs w:val="28"/>
        </w:rPr>
        <w:t>http://www.umo.msu.ru/docs/18.pdf</w:t>
      </w:r>
      <w:r w:rsidR="004D126A">
        <w:rPr>
          <w:rFonts w:ascii="Times New Roman" w:hAnsi="Times New Roman" w:cs="Times New Roman"/>
          <w:bCs/>
          <w:sz w:val="28"/>
          <w:szCs w:val="28"/>
        </w:rPr>
        <w:t xml:space="preserve">, свободный. </w:t>
      </w:r>
    </w:p>
  </w:endnote>
  <w:endnote w:id="7">
    <w:p w:rsidR="008925A2" w:rsidRPr="00A11A2D" w:rsidRDefault="008925A2" w:rsidP="00A11A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1A2D">
        <w:rPr>
          <w:rStyle w:val="ab"/>
          <w:rFonts w:ascii="Times New Roman" w:hAnsi="Times New Roman" w:cs="Times New Roman"/>
          <w:sz w:val="28"/>
          <w:szCs w:val="28"/>
          <w:vertAlign w:val="baseline"/>
        </w:rPr>
        <w:endnoteRef/>
      </w:r>
      <w:r w:rsidRPr="00A11A2D">
        <w:rPr>
          <w:rFonts w:ascii="Times New Roman" w:hAnsi="Times New Roman" w:cs="Times New Roman"/>
          <w:sz w:val="28"/>
          <w:szCs w:val="28"/>
        </w:rPr>
        <w:t xml:space="preserve">. </w:t>
      </w:r>
      <w:r w:rsidRPr="00A11A2D">
        <w:rPr>
          <w:rFonts w:ascii="Times New Roman" w:hAnsi="Times New Roman" w:cs="Times New Roman"/>
          <w:bCs/>
          <w:sz w:val="28"/>
          <w:szCs w:val="28"/>
        </w:rPr>
        <w:t>Шаталов, М.А. Методическая программа формирования универсальных учебных действий в процессе обучения / М. Шаталов // Вестник ЛОИРО «Образование: ресурсы развития». – 2013. – № 1. – С. 25–34.</w:t>
      </w:r>
    </w:p>
    <w:p w:rsidR="004328E6" w:rsidRPr="008925A2" w:rsidRDefault="004328E6" w:rsidP="00A11A2D">
      <w:pPr>
        <w:pStyle w:val="a9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67" w:rsidRDefault="00627E67" w:rsidP="008925A2">
      <w:pPr>
        <w:spacing w:after="0" w:line="240" w:lineRule="auto"/>
      </w:pPr>
      <w:r>
        <w:separator/>
      </w:r>
    </w:p>
  </w:footnote>
  <w:footnote w:type="continuationSeparator" w:id="1">
    <w:p w:rsidR="00627E67" w:rsidRDefault="00627E67" w:rsidP="0089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949"/>
    <w:multiLevelType w:val="multilevel"/>
    <w:tmpl w:val="1CFE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11F3B"/>
    <w:multiLevelType w:val="multilevel"/>
    <w:tmpl w:val="9EF8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407BC"/>
    <w:multiLevelType w:val="multilevel"/>
    <w:tmpl w:val="D63A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270AA"/>
    <w:multiLevelType w:val="multilevel"/>
    <w:tmpl w:val="EB54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458EE"/>
    <w:multiLevelType w:val="multilevel"/>
    <w:tmpl w:val="D07C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3630D"/>
    <w:multiLevelType w:val="multilevel"/>
    <w:tmpl w:val="799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645F0"/>
    <w:multiLevelType w:val="hybridMultilevel"/>
    <w:tmpl w:val="A5C2A140"/>
    <w:lvl w:ilvl="0" w:tplc="9A44CA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FC86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DAA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4E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162D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5E31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20E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18CB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AF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E01C30"/>
    <w:multiLevelType w:val="hybridMultilevel"/>
    <w:tmpl w:val="03BCB4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E06824"/>
    <w:multiLevelType w:val="multilevel"/>
    <w:tmpl w:val="D68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2816"/>
    <w:multiLevelType w:val="hybridMultilevel"/>
    <w:tmpl w:val="00AAF3FE"/>
    <w:lvl w:ilvl="0" w:tplc="89643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601FD"/>
    <w:multiLevelType w:val="hybridMultilevel"/>
    <w:tmpl w:val="0FB6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726BA"/>
    <w:multiLevelType w:val="multilevel"/>
    <w:tmpl w:val="AACE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D564B"/>
    <w:multiLevelType w:val="hybridMultilevel"/>
    <w:tmpl w:val="686C5B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B93220"/>
    <w:multiLevelType w:val="hybridMultilevel"/>
    <w:tmpl w:val="BBD8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A6033"/>
    <w:multiLevelType w:val="hybridMultilevel"/>
    <w:tmpl w:val="9C340C26"/>
    <w:lvl w:ilvl="0" w:tplc="7CE83C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4F4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F264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C0D1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06FA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84FD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214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1C29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B696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C3682A"/>
    <w:multiLevelType w:val="hybridMultilevel"/>
    <w:tmpl w:val="AF82AF92"/>
    <w:lvl w:ilvl="0" w:tplc="1E5E5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5C4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FEAE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84D5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928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639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4C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EE1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DC6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5C03A3F"/>
    <w:multiLevelType w:val="hybridMultilevel"/>
    <w:tmpl w:val="2AA8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37631"/>
    <w:multiLevelType w:val="multilevel"/>
    <w:tmpl w:val="33A8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C29F0"/>
    <w:multiLevelType w:val="hybridMultilevel"/>
    <w:tmpl w:val="0B78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661663"/>
    <w:multiLevelType w:val="hybridMultilevel"/>
    <w:tmpl w:val="F0266A2C"/>
    <w:lvl w:ilvl="0" w:tplc="7A9670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41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8F9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4B6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00D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873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22B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CB5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CCF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8196E"/>
    <w:multiLevelType w:val="hybridMultilevel"/>
    <w:tmpl w:val="77A80B84"/>
    <w:lvl w:ilvl="0" w:tplc="0E1A4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2D3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121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E5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7A0C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CD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A4FA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A5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A61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0246729"/>
    <w:multiLevelType w:val="hybridMultilevel"/>
    <w:tmpl w:val="B878566A"/>
    <w:lvl w:ilvl="0" w:tplc="88B61A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36B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9245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5EF4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AC71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80F5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A6B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D8D7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6A1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3BB1004"/>
    <w:multiLevelType w:val="hybridMultilevel"/>
    <w:tmpl w:val="4ACA7540"/>
    <w:lvl w:ilvl="0" w:tplc="B3D0BD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7E87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043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460E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B8C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023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FEB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FE29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E2C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43E50D5"/>
    <w:multiLevelType w:val="multilevel"/>
    <w:tmpl w:val="A2EE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A35CD"/>
    <w:multiLevelType w:val="multilevel"/>
    <w:tmpl w:val="781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E7068"/>
    <w:multiLevelType w:val="multilevel"/>
    <w:tmpl w:val="31B0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CC7C29"/>
    <w:multiLevelType w:val="multilevel"/>
    <w:tmpl w:val="EA1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11325"/>
    <w:multiLevelType w:val="hybridMultilevel"/>
    <w:tmpl w:val="07EE72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8A463A4"/>
    <w:multiLevelType w:val="multilevel"/>
    <w:tmpl w:val="AEB0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B13C4F"/>
    <w:multiLevelType w:val="multilevel"/>
    <w:tmpl w:val="213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D752E5"/>
    <w:multiLevelType w:val="multilevel"/>
    <w:tmpl w:val="6D3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A005C"/>
    <w:multiLevelType w:val="multilevel"/>
    <w:tmpl w:val="EB98D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96788D"/>
    <w:multiLevelType w:val="multilevel"/>
    <w:tmpl w:val="08AC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132F0B"/>
    <w:multiLevelType w:val="multilevel"/>
    <w:tmpl w:val="F02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86B44"/>
    <w:multiLevelType w:val="multilevel"/>
    <w:tmpl w:val="AD40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EC1653"/>
    <w:multiLevelType w:val="multilevel"/>
    <w:tmpl w:val="63CA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E0E64"/>
    <w:multiLevelType w:val="hybridMultilevel"/>
    <w:tmpl w:val="6C14A882"/>
    <w:lvl w:ilvl="0" w:tplc="F9D2A6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B424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7AD1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46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6CF2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DC28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CE4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D0CB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DE6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C006DB1"/>
    <w:multiLevelType w:val="hybridMultilevel"/>
    <w:tmpl w:val="C232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4BF0"/>
    <w:multiLevelType w:val="multilevel"/>
    <w:tmpl w:val="D5EA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7"/>
  </w:num>
  <w:num w:numId="5">
    <w:abstractNumId w:val="25"/>
  </w:num>
  <w:num w:numId="6">
    <w:abstractNumId w:val="28"/>
  </w:num>
  <w:num w:numId="7">
    <w:abstractNumId w:val="34"/>
  </w:num>
  <w:num w:numId="8">
    <w:abstractNumId w:val="3"/>
  </w:num>
  <w:num w:numId="9">
    <w:abstractNumId w:val="27"/>
  </w:num>
  <w:num w:numId="10">
    <w:abstractNumId w:val="7"/>
  </w:num>
  <w:num w:numId="11">
    <w:abstractNumId w:val="9"/>
  </w:num>
  <w:num w:numId="12">
    <w:abstractNumId w:val="29"/>
  </w:num>
  <w:num w:numId="13">
    <w:abstractNumId w:val="2"/>
  </w:num>
  <w:num w:numId="14">
    <w:abstractNumId w:val="0"/>
  </w:num>
  <w:num w:numId="15">
    <w:abstractNumId w:val="8"/>
  </w:num>
  <w:num w:numId="16">
    <w:abstractNumId w:val="33"/>
  </w:num>
  <w:num w:numId="17">
    <w:abstractNumId w:val="24"/>
  </w:num>
  <w:num w:numId="18">
    <w:abstractNumId w:val="11"/>
  </w:num>
  <w:num w:numId="19">
    <w:abstractNumId w:val="35"/>
  </w:num>
  <w:num w:numId="20">
    <w:abstractNumId w:val="38"/>
  </w:num>
  <w:num w:numId="21">
    <w:abstractNumId w:val="23"/>
  </w:num>
  <w:num w:numId="22">
    <w:abstractNumId w:val="26"/>
  </w:num>
  <w:num w:numId="23">
    <w:abstractNumId w:val="5"/>
  </w:num>
  <w:num w:numId="24">
    <w:abstractNumId w:val="32"/>
  </w:num>
  <w:num w:numId="25">
    <w:abstractNumId w:val="1"/>
  </w:num>
  <w:num w:numId="26">
    <w:abstractNumId w:val="31"/>
  </w:num>
  <w:num w:numId="27">
    <w:abstractNumId w:val="19"/>
  </w:num>
  <w:num w:numId="28">
    <w:abstractNumId w:val="37"/>
  </w:num>
  <w:num w:numId="29">
    <w:abstractNumId w:val="10"/>
  </w:num>
  <w:num w:numId="30">
    <w:abstractNumId w:val="30"/>
  </w:num>
  <w:num w:numId="31">
    <w:abstractNumId w:val="12"/>
  </w:num>
  <w:num w:numId="32">
    <w:abstractNumId w:val="36"/>
  </w:num>
  <w:num w:numId="33">
    <w:abstractNumId w:val="21"/>
  </w:num>
  <w:num w:numId="34">
    <w:abstractNumId w:val="6"/>
  </w:num>
  <w:num w:numId="35">
    <w:abstractNumId w:val="20"/>
  </w:num>
  <w:num w:numId="36">
    <w:abstractNumId w:val="14"/>
  </w:num>
  <w:num w:numId="37">
    <w:abstractNumId w:val="22"/>
  </w:num>
  <w:num w:numId="38">
    <w:abstractNumId w:val="1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9D1"/>
    <w:rsid w:val="00007DD9"/>
    <w:rsid w:val="00084A0F"/>
    <w:rsid w:val="000F4973"/>
    <w:rsid w:val="00186847"/>
    <w:rsid w:val="001C4468"/>
    <w:rsid w:val="001F076B"/>
    <w:rsid w:val="00206726"/>
    <w:rsid w:val="002118B1"/>
    <w:rsid w:val="002219B1"/>
    <w:rsid w:val="0024182C"/>
    <w:rsid w:val="00297F78"/>
    <w:rsid w:val="002C2734"/>
    <w:rsid w:val="002E1019"/>
    <w:rsid w:val="00380A01"/>
    <w:rsid w:val="00393528"/>
    <w:rsid w:val="003B4B75"/>
    <w:rsid w:val="003C2A84"/>
    <w:rsid w:val="003D5842"/>
    <w:rsid w:val="003D7C85"/>
    <w:rsid w:val="003F4CC2"/>
    <w:rsid w:val="00420EAD"/>
    <w:rsid w:val="00422FAD"/>
    <w:rsid w:val="004328E6"/>
    <w:rsid w:val="004407BF"/>
    <w:rsid w:val="004D0F92"/>
    <w:rsid w:val="004D126A"/>
    <w:rsid w:val="004E7425"/>
    <w:rsid w:val="0053511F"/>
    <w:rsid w:val="00563075"/>
    <w:rsid w:val="0056459B"/>
    <w:rsid w:val="00567FFE"/>
    <w:rsid w:val="005B0C3A"/>
    <w:rsid w:val="005B13A5"/>
    <w:rsid w:val="005B4CD1"/>
    <w:rsid w:val="00627E67"/>
    <w:rsid w:val="00630AE2"/>
    <w:rsid w:val="00675C70"/>
    <w:rsid w:val="0067634E"/>
    <w:rsid w:val="00693685"/>
    <w:rsid w:val="006E398D"/>
    <w:rsid w:val="006E6EBB"/>
    <w:rsid w:val="006F0D66"/>
    <w:rsid w:val="00713797"/>
    <w:rsid w:val="00734318"/>
    <w:rsid w:val="0074602E"/>
    <w:rsid w:val="0077506F"/>
    <w:rsid w:val="007A7C3C"/>
    <w:rsid w:val="007B665C"/>
    <w:rsid w:val="007E4FBE"/>
    <w:rsid w:val="007F1060"/>
    <w:rsid w:val="00891847"/>
    <w:rsid w:val="008925A2"/>
    <w:rsid w:val="00894869"/>
    <w:rsid w:val="008A63F7"/>
    <w:rsid w:val="008C35CB"/>
    <w:rsid w:val="00935FB5"/>
    <w:rsid w:val="00976751"/>
    <w:rsid w:val="00981ED7"/>
    <w:rsid w:val="00987ADC"/>
    <w:rsid w:val="009C04FA"/>
    <w:rsid w:val="009F2F4F"/>
    <w:rsid w:val="009F63EE"/>
    <w:rsid w:val="00A11A2D"/>
    <w:rsid w:val="00A31B9A"/>
    <w:rsid w:val="00A97DED"/>
    <w:rsid w:val="00AA60BF"/>
    <w:rsid w:val="00AE46D1"/>
    <w:rsid w:val="00AF71CB"/>
    <w:rsid w:val="00B1501C"/>
    <w:rsid w:val="00B47012"/>
    <w:rsid w:val="00B8099D"/>
    <w:rsid w:val="00BA33D3"/>
    <w:rsid w:val="00BC16B9"/>
    <w:rsid w:val="00BC3C4E"/>
    <w:rsid w:val="00BD11DD"/>
    <w:rsid w:val="00BE5BA1"/>
    <w:rsid w:val="00BE6B53"/>
    <w:rsid w:val="00BF0CF2"/>
    <w:rsid w:val="00BF3932"/>
    <w:rsid w:val="00C177FC"/>
    <w:rsid w:val="00C51321"/>
    <w:rsid w:val="00C831D0"/>
    <w:rsid w:val="00C8322A"/>
    <w:rsid w:val="00C875A3"/>
    <w:rsid w:val="00CB0AF5"/>
    <w:rsid w:val="00D07041"/>
    <w:rsid w:val="00D12A92"/>
    <w:rsid w:val="00D45ADD"/>
    <w:rsid w:val="00D519D1"/>
    <w:rsid w:val="00D51CFD"/>
    <w:rsid w:val="00D82DDB"/>
    <w:rsid w:val="00DC6DC7"/>
    <w:rsid w:val="00DE24C9"/>
    <w:rsid w:val="00E011E9"/>
    <w:rsid w:val="00E21962"/>
    <w:rsid w:val="00E22E1D"/>
    <w:rsid w:val="00E37198"/>
    <w:rsid w:val="00ED0D33"/>
    <w:rsid w:val="00EF305C"/>
    <w:rsid w:val="00F34329"/>
    <w:rsid w:val="00FA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41"/>
  </w:style>
  <w:style w:type="paragraph" w:styleId="1">
    <w:name w:val="heading 1"/>
    <w:basedOn w:val="a"/>
    <w:next w:val="a"/>
    <w:link w:val="10"/>
    <w:uiPriority w:val="9"/>
    <w:qFormat/>
    <w:rsid w:val="00535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4CD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C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22F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B0AF5"/>
  </w:style>
  <w:style w:type="character" w:customStyle="1" w:styleId="c1c19">
    <w:name w:val="c1 c19"/>
    <w:basedOn w:val="a0"/>
    <w:rsid w:val="00CB0AF5"/>
  </w:style>
  <w:style w:type="character" w:customStyle="1" w:styleId="c1">
    <w:name w:val="c1"/>
    <w:basedOn w:val="a0"/>
    <w:rsid w:val="00CB0AF5"/>
  </w:style>
  <w:style w:type="paragraph" w:customStyle="1" w:styleId="c9">
    <w:name w:val="c9"/>
    <w:basedOn w:val="a"/>
    <w:rsid w:val="00C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5">
    <w:name w:val="c9 c15"/>
    <w:basedOn w:val="a"/>
    <w:rsid w:val="00C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6">
    <w:name w:val="c9 c26"/>
    <w:basedOn w:val="a"/>
    <w:rsid w:val="00C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1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endnote text"/>
    <w:basedOn w:val="a"/>
    <w:link w:val="aa"/>
    <w:uiPriority w:val="99"/>
    <w:semiHidden/>
    <w:unhideWhenUsed/>
    <w:rsid w:val="008925A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925A2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925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3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2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4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8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9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2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7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2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0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8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5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3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4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2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1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328791195160348"/>
          <c:y val="8.6479697556602467E-2"/>
          <c:w val="0.6267137677695116"/>
          <c:h val="0.7659324069453732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0.12000000000000002</c:v>
                </c:pt>
                <c:pt idx="2">
                  <c:v>5.0000000000000044E-2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0.19000000000000011</c:v>
                </c:pt>
                <c:pt idx="1">
                  <c:v>0.2</c:v>
                </c:pt>
                <c:pt idx="2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0.38000000000000039</c:v>
                </c:pt>
                <c:pt idx="1">
                  <c:v>0.3200000000000004</c:v>
                </c:pt>
                <c:pt idx="2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0.23</c:v>
                </c:pt>
                <c:pt idx="1">
                  <c:v>0.24000000000000016</c:v>
                </c:pt>
                <c:pt idx="2">
                  <c:v>0.36000000000000032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8.0000000000000085E-2</c:v>
                </c:pt>
                <c:pt idx="1">
                  <c:v>0.12000000000000002</c:v>
                </c:pt>
                <c:pt idx="2">
                  <c:v>0.23</c:v>
                </c:pt>
              </c:numCache>
            </c:numRef>
          </c:val>
        </c:ser>
        <c:shape val="cylinder"/>
        <c:axId val="92506752"/>
        <c:axId val="92521216"/>
        <c:axId val="0"/>
      </c:bar3DChart>
      <c:catAx>
        <c:axId val="925067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521216"/>
        <c:crosses val="autoZero"/>
        <c:auto val="1"/>
        <c:lblAlgn val="ctr"/>
        <c:lblOffset val="100"/>
      </c:catAx>
      <c:valAx>
        <c:axId val="925212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50675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962496866371046"/>
          <c:y val="9.0052212158294939E-2"/>
          <c:w val="0.57404245375039442"/>
          <c:h val="0.756262971024607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0.27</c:v>
                </c:pt>
                <c:pt idx="1">
                  <c:v>0.2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0.38000000000000073</c:v>
                </c:pt>
                <c:pt idx="1">
                  <c:v>0.4</c:v>
                </c:pt>
                <c:pt idx="2">
                  <c:v>0.36000000000000032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0.4</c:v>
                </c:pt>
                <c:pt idx="2">
                  <c:v>0.59</c:v>
                </c:pt>
              </c:numCache>
            </c:numRef>
          </c:val>
        </c:ser>
        <c:shape val="cylinder"/>
        <c:axId val="67619456"/>
        <c:axId val="67940736"/>
        <c:axId val="0"/>
      </c:bar3DChart>
      <c:catAx>
        <c:axId val="676194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940736"/>
        <c:crosses val="autoZero"/>
        <c:auto val="1"/>
        <c:lblAlgn val="ctr"/>
        <c:lblOffset val="100"/>
      </c:catAx>
      <c:valAx>
        <c:axId val="6794073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61945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798284250635678"/>
          <c:y val="0.10383568835787368"/>
          <c:w val="0.60190128047332014"/>
          <c:h val="0.718956352371721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0.15000000000000024</c:v>
                </c:pt>
                <c:pt idx="1">
                  <c:v>0.12000000000000002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0.27</c:v>
                </c:pt>
                <c:pt idx="1">
                  <c:v>0.28000000000000008</c:v>
                </c:pt>
                <c:pt idx="2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0.4</c:v>
                </c:pt>
                <c:pt idx="2">
                  <c:v>0.36000000000000032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0.16</c:v>
                </c:pt>
                <c:pt idx="2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4.0000000000000022E-2</c:v>
                </c:pt>
                <c:pt idx="1">
                  <c:v>4.0000000000000022E-2</c:v>
                </c:pt>
                <c:pt idx="2">
                  <c:v>0.13</c:v>
                </c:pt>
              </c:numCache>
            </c:numRef>
          </c:val>
        </c:ser>
        <c:shape val="cylinder"/>
        <c:axId val="88357888"/>
        <c:axId val="88490752"/>
        <c:axId val="0"/>
      </c:bar3DChart>
      <c:catAx>
        <c:axId val="883578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490752"/>
        <c:crosses val="autoZero"/>
        <c:auto val="1"/>
        <c:lblAlgn val="ctr"/>
        <c:lblOffset val="100"/>
      </c:catAx>
      <c:valAx>
        <c:axId val="8849075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35788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383658075376154"/>
          <c:y val="7.4340537220081618E-2"/>
          <c:w val="0.47689981557645694"/>
          <c:h val="0.600727760093818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2017-2018 учебного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0.18000000000000024</c:v>
                </c:pt>
                <c:pt idx="2">
                  <c:v>0.32000000000000056</c:v>
                </c:pt>
                <c:pt idx="3">
                  <c:v>0.27</c:v>
                </c:pt>
                <c:pt idx="4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2017-2018 учебного года2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0.11</c:v>
                </c:pt>
                <c:pt idx="1">
                  <c:v>0.26</c:v>
                </c:pt>
                <c:pt idx="2">
                  <c:v>0.4</c:v>
                </c:pt>
                <c:pt idx="3">
                  <c:v>0.16</c:v>
                </c:pt>
                <c:pt idx="4">
                  <c:v>7.0000000000000021E-2</c:v>
                </c:pt>
              </c:numCache>
            </c:numRef>
          </c:val>
        </c:ser>
        <c:shape val="cylinder"/>
        <c:axId val="88524288"/>
        <c:axId val="88550016"/>
        <c:axId val="0"/>
      </c:bar3DChart>
      <c:catAx>
        <c:axId val="885242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550016"/>
        <c:crosses val="autoZero"/>
        <c:auto val="1"/>
        <c:lblAlgn val="ctr"/>
        <c:lblOffset val="100"/>
      </c:catAx>
      <c:valAx>
        <c:axId val="885500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52428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432373533092216"/>
          <c:y val="0.11306555028658674"/>
          <c:w val="0.50284839847649165"/>
          <c:h val="0.693974632651133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0.48000000000000032</c:v>
                </c:pt>
                <c:pt idx="2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0.32000000000000056</c:v>
                </c:pt>
                <c:pt idx="2">
                  <c:v>0.41000000000000031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0.16</c:v>
                </c:pt>
                <c:pt idx="1">
                  <c:v>0.2</c:v>
                </c:pt>
                <c:pt idx="2">
                  <c:v>0.32000000000000056</c:v>
                </c:pt>
              </c:numCache>
            </c:numRef>
          </c:val>
        </c:ser>
        <c:shape val="cylinder"/>
        <c:axId val="79724544"/>
        <c:axId val="79726080"/>
        <c:axId val="0"/>
      </c:bar3DChart>
      <c:catAx>
        <c:axId val="7972454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726080"/>
        <c:crosses val="autoZero"/>
        <c:auto val="1"/>
        <c:lblAlgn val="ctr"/>
        <c:lblOffset val="100"/>
      </c:catAx>
      <c:valAx>
        <c:axId val="7972608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72454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2591170561924195"/>
          <c:y val="0.10317787777475942"/>
          <c:w val="0.55725949060836699"/>
          <c:h val="0.604974482356372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2017-2018 учебноко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0.18000000000000024</c:v>
                </c:pt>
                <c:pt idx="1">
                  <c:v>0.38000000000000056</c:v>
                </c:pt>
                <c:pt idx="2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2017-2018 учебного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</c:v>
                </c:pt>
                <c:pt idx="1">
                  <c:v>0.38000000000000056</c:v>
                </c:pt>
                <c:pt idx="2">
                  <c:v>0.22</c:v>
                </c:pt>
              </c:numCache>
            </c:numRef>
          </c:val>
        </c:ser>
        <c:shape val="cylinder"/>
        <c:axId val="88464000"/>
        <c:axId val="88578304"/>
        <c:axId val="0"/>
      </c:bar3DChart>
      <c:catAx>
        <c:axId val="884640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578304"/>
        <c:crosses val="autoZero"/>
        <c:auto val="1"/>
        <c:lblAlgn val="ctr"/>
        <c:lblOffset val="100"/>
      </c:catAx>
      <c:valAx>
        <c:axId val="8857830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46400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866665605409241"/>
          <c:y val="0.10711470379800415"/>
          <c:w val="0.49746541876057732"/>
          <c:h val="0.7100813068599355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2017-2018 учебного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0.38000000000000056</c:v>
                </c:pt>
                <c:pt idx="1">
                  <c:v>0.34</c:v>
                </c:pt>
                <c:pt idx="2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2017-2018 учебного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0.41000000000000031</c:v>
                </c:pt>
                <c:pt idx="1">
                  <c:v>0.4</c:v>
                </c:pt>
                <c:pt idx="2">
                  <c:v>0.30000000000000032</c:v>
                </c:pt>
              </c:numCache>
            </c:numRef>
          </c:val>
        </c:ser>
        <c:shape val="cylinder"/>
        <c:axId val="88231936"/>
        <c:axId val="88233472"/>
        <c:axId val="0"/>
      </c:bar3DChart>
      <c:catAx>
        <c:axId val="882319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233472"/>
        <c:crosses val="autoZero"/>
        <c:auto val="1"/>
        <c:lblAlgn val="ctr"/>
        <c:lblOffset val="100"/>
      </c:catAx>
      <c:valAx>
        <c:axId val="882334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23193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35982307767085"/>
          <c:y val="0.10134826480023328"/>
          <c:w val="0.48961310391756624"/>
          <c:h val="0.7417280839895024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Физические и химические явления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0.49000000000000032</c:v>
                </c:pt>
                <c:pt idx="2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Типы химических реакций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0.52</c:v>
                </c:pt>
                <c:pt idx="2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Получение и свойства кислорода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0.61000000000000065</c:v>
                </c:pt>
                <c:pt idx="1">
                  <c:v>0.54</c:v>
                </c:pt>
                <c:pt idx="2">
                  <c:v>0.47000000000000008</c:v>
                </c:pt>
              </c:numCache>
            </c:numRef>
          </c:val>
        </c:ser>
        <c:shape val="cylinder"/>
        <c:axId val="91847296"/>
        <c:axId val="91832704"/>
        <c:axId val="0"/>
      </c:bar3DChart>
      <c:catAx>
        <c:axId val="918472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832704"/>
        <c:crosses val="autoZero"/>
        <c:auto val="1"/>
        <c:lblAlgn val="ctr"/>
        <c:lblOffset val="100"/>
      </c:catAx>
      <c:valAx>
        <c:axId val="9183270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84729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0.01231</cdr:x>
      <cdr:y>0</cdr:y>
    </cdr:from>
    <cdr:to>
      <cdr:x>0.47506</cdr:x>
      <cdr:y>0.14452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629" y="-73565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Процент учащихся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0.41147</cdr:x>
      <cdr:y>0.1505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Процент учащихся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0.49351</cdr:x>
      <cdr:y>0.17353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Процент учащихся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0.46481</cdr:x>
      <cdr:y>0.15268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Процент учащихся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0.48024</cdr:x>
      <cdr:y>0.18896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Процент учащихся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0.4726</cdr:x>
      <cdr:y>0.18385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Процент учащихся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0.44541</cdr:x>
      <cdr:y>0.17901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Процент учащихся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0.43519</cdr:x>
      <cdr:y>0.15947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1790713" cy="3417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Качество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94-C142-403F-BD56-10BDBF43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Пользователь</cp:lastModifiedBy>
  <cp:revision>18</cp:revision>
  <dcterms:created xsi:type="dcterms:W3CDTF">2018-01-13T09:34:00Z</dcterms:created>
  <dcterms:modified xsi:type="dcterms:W3CDTF">2018-01-17T16:11:00Z</dcterms:modified>
</cp:coreProperties>
</file>